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45D8" w14:textId="0D60BEFC" w:rsidR="009F516D" w:rsidRPr="009F516D" w:rsidRDefault="009F516D" w:rsidP="002C75C9">
      <w:pPr>
        <w:pStyle w:val="Heading1"/>
      </w:pPr>
      <w:r w:rsidRPr="009F516D">
        <w:t>Fintech Integration Network</w:t>
      </w:r>
      <w:r w:rsidR="00CA6B34">
        <w:t xml:space="preserve"> (FIN)</w:t>
      </w:r>
    </w:p>
    <w:p w14:paraId="2653CB72" w14:textId="75FD940F" w:rsidR="009F516D" w:rsidRDefault="009F516D" w:rsidP="009F516D">
      <w:pPr>
        <w:pStyle w:val="NormalWeb"/>
        <w:spacing w:before="75" w:beforeAutospacing="0" w:after="75" w:afterAutospacing="0"/>
        <w:ind w:right="75"/>
        <w:rPr>
          <w:rStyle w:val="Strong"/>
          <w:rFonts w:ascii="Segoe UI" w:hAnsi="Segoe UI" w:cs="Segoe UI"/>
          <w:sz w:val="21"/>
          <w:szCs w:val="21"/>
        </w:rPr>
      </w:pPr>
      <w:r w:rsidRPr="009F516D">
        <w:rPr>
          <w:rFonts w:ascii="Segoe UI" w:hAnsi="Segoe UI" w:cs="Segoe UI"/>
          <w:sz w:val="21"/>
          <w:szCs w:val="21"/>
        </w:rPr>
        <w:t xml:space="preserve">The Fintech Integration Network (FIN) </w:t>
      </w:r>
      <w:r>
        <w:rPr>
          <w:rFonts w:ascii="Segoe UI" w:hAnsi="Segoe UI" w:cs="Segoe UI"/>
          <w:sz w:val="21"/>
          <w:szCs w:val="21"/>
        </w:rPr>
        <w:t xml:space="preserve">is Jack Henry’s third-party Vendor framework crafted to </w:t>
      </w:r>
      <w:r w:rsidRPr="009F516D">
        <w:rPr>
          <w:rFonts w:ascii="Segoe UI" w:hAnsi="Segoe UI" w:cs="Segoe UI"/>
          <w:sz w:val="21"/>
          <w:szCs w:val="21"/>
        </w:rPr>
        <w:t xml:space="preserve">streamline development and support by consolidating multiple payment platforms into </w:t>
      </w:r>
      <w:r>
        <w:rPr>
          <w:rFonts w:ascii="Segoe UI" w:hAnsi="Segoe UI" w:cs="Segoe UI"/>
          <w:sz w:val="21"/>
          <w:szCs w:val="21"/>
        </w:rPr>
        <w:t>a single</w:t>
      </w:r>
      <w:r w:rsidRPr="009F516D">
        <w:rPr>
          <w:rFonts w:ascii="Segoe UI" w:hAnsi="Segoe UI" w:cs="Segoe UI"/>
          <w:sz w:val="21"/>
          <w:szCs w:val="21"/>
        </w:rPr>
        <w:t xml:space="preserve"> program, contract, and entity.</w:t>
      </w:r>
    </w:p>
    <w:p w14:paraId="4B991925" w14:textId="77777777" w:rsidR="009F516D" w:rsidRPr="009F516D" w:rsidRDefault="009F516D" w:rsidP="009F516D">
      <w:pPr>
        <w:pStyle w:val="NormalWeb"/>
        <w:spacing w:before="75" w:beforeAutospacing="0" w:after="75" w:afterAutospacing="0"/>
        <w:ind w:right="75"/>
        <w:rPr>
          <w:rFonts w:ascii="Segoe UI" w:hAnsi="Segoe UI" w:cs="Segoe UI"/>
          <w:sz w:val="21"/>
          <w:szCs w:val="21"/>
        </w:rPr>
      </w:pPr>
    </w:p>
    <w:p w14:paraId="1FDDFFF0" w14:textId="77777777" w:rsidR="009F516D" w:rsidRPr="009F516D" w:rsidRDefault="009F516D" w:rsidP="009F516D">
      <w:pPr>
        <w:pStyle w:val="NormalWeb"/>
        <w:numPr>
          <w:ilvl w:val="0"/>
          <w:numId w:val="62"/>
        </w:numPr>
        <w:spacing w:before="75" w:beforeAutospacing="0" w:after="75" w:afterAutospacing="0"/>
        <w:ind w:right="75"/>
        <w:rPr>
          <w:rFonts w:ascii="Segoe UI" w:hAnsi="Segoe UI" w:cs="Segoe UI"/>
          <w:sz w:val="21"/>
          <w:szCs w:val="21"/>
        </w:rPr>
      </w:pPr>
      <w:r w:rsidRPr="009F516D">
        <w:rPr>
          <w:rStyle w:val="Strong"/>
          <w:rFonts w:ascii="Segoe UI" w:hAnsi="Segoe UI" w:cs="Segoe UI"/>
          <w:sz w:val="21"/>
          <w:szCs w:val="21"/>
        </w:rPr>
        <w:t>Unified Experience:</w:t>
      </w:r>
      <w:r w:rsidRPr="009F516D">
        <w:rPr>
          <w:rStyle w:val="apple-converted-space"/>
          <w:rFonts w:ascii="Segoe UI" w:hAnsi="Segoe UI" w:cs="Segoe UI"/>
          <w:sz w:val="21"/>
          <w:szCs w:val="21"/>
        </w:rPr>
        <w:t> </w:t>
      </w:r>
      <w:r w:rsidRPr="009F516D">
        <w:rPr>
          <w:rFonts w:ascii="Segoe UI" w:hAnsi="Segoe UI" w:cs="Segoe UI"/>
          <w:sz w:val="21"/>
          <w:szCs w:val="21"/>
        </w:rPr>
        <w:t xml:space="preserve">FIN provides access to Jack Henry's extensive API spectrum for a </w:t>
      </w:r>
      <w:proofErr w:type="gramStart"/>
      <w:r w:rsidRPr="009F516D">
        <w:rPr>
          <w:rFonts w:ascii="Segoe UI" w:hAnsi="Segoe UI" w:cs="Segoe UI"/>
          <w:sz w:val="21"/>
          <w:szCs w:val="21"/>
        </w:rPr>
        <w:t>single entry</w:t>
      </w:r>
      <w:proofErr w:type="gramEnd"/>
      <w:r w:rsidRPr="009F516D">
        <w:rPr>
          <w:rFonts w:ascii="Segoe UI" w:hAnsi="Segoe UI" w:cs="Segoe UI"/>
          <w:sz w:val="21"/>
          <w:szCs w:val="21"/>
        </w:rPr>
        <w:t xml:space="preserve"> cost. This includes a shared sandbox environment where fintech companies can test and develop their integrations.</w:t>
      </w:r>
    </w:p>
    <w:p w14:paraId="22B04A85" w14:textId="77777777" w:rsidR="009F516D" w:rsidRPr="009F516D" w:rsidRDefault="009F516D" w:rsidP="009F516D">
      <w:pPr>
        <w:pStyle w:val="NormalWeb"/>
        <w:numPr>
          <w:ilvl w:val="0"/>
          <w:numId w:val="62"/>
        </w:numPr>
        <w:spacing w:before="75" w:beforeAutospacing="0" w:after="75" w:afterAutospacing="0"/>
        <w:ind w:right="75"/>
        <w:rPr>
          <w:rFonts w:ascii="Segoe UI" w:hAnsi="Segoe UI" w:cs="Segoe UI"/>
          <w:sz w:val="21"/>
          <w:szCs w:val="21"/>
        </w:rPr>
      </w:pPr>
      <w:r w:rsidRPr="009F516D">
        <w:rPr>
          <w:rStyle w:val="Strong"/>
          <w:rFonts w:ascii="Segoe UI" w:hAnsi="Segoe UI" w:cs="Segoe UI"/>
          <w:sz w:val="21"/>
          <w:szCs w:val="21"/>
        </w:rPr>
        <w:t>Customization Pathway:</w:t>
      </w:r>
      <w:r w:rsidRPr="009F516D">
        <w:rPr>
          <w:rStyle w:val="apple-converted-space"/>
          <w:rFonts w:ascii="Segoe UI" w:hAnsi="Segoe UI" w:cs="Segoe UI"/>
          <w:sz w:val="21"/>
          <w:szCs w:val="21"/>
        </w:rPr>
        <w:t> </w:t>
      </w:r>
      <w:r w:rsidRPr="009F516D">
        <w:rPr>
          <w:rFonts w:ascii="Segoe UI" w:hAnsi="Segoe UI" w:cs="Segoe UI"/>
          <w:sz w:val="21"/>
          <w:szCs w:val="21"/>
        </w:rPr>
        <w:t>For non-API integrations, FIN offers custom service agreements with Symitar, allowing fintech companies to tailor their integration solutions to meet specific requirements.</w:t>
      </w:r>
    </w:p>
    <w:p w14:paraId="602789DC" w14:textId="410DF5CB" w:rsidR="009F516D" w:rsidRDefault="009F516D" w:rsidP="009F516D">
      <w:pPr>
        <w:pStyle w:val="NormalWeb"/>
        <w:numPr>
          <w:ilvl w:val="0"/>
          <w:numId w:val="62"/>
        </w:numPr>
        <w:spacing w:before="75" w:beforeAutospacing="0" w:after="75" w:afterAutospacing="0"/>
        <w:ind w:right="75"/>
        <w:rPr>
          <w:rFonts w:ascii="Segoe UI" w:hAnsi="Segoe UI" w:cs="Segoe UI"/>
          <w:sz w:val="21"/>
          <w:szCs w:val="21"/>
        </w:rPr>
      </w:pPr>
      <w:r w:rsidRPr="009F516D">
        <w:rPr>
          <w:rStyle w:val="Strong"/>
          <w:rFonts w:ascii="Segoe UI" w:hAnsi="Segoe UI" w:cs="Segoe UI"/>
          <w:sz w:val="21"/>
          <w:szCs w:val="21"/>
        </w:rPr>
        <w:t>Concierge Service Option:</w:t>
      </w:r>
      <w:r w:rsidRPr="009F516D">
        <w:rPr>
          <w:rStyle w:val="apple-converted-space"/>
          <w:rFonts w:ascii="Segoe UI" w:hAnsi="Segoe UI" w:cs="Segoe UI"/>
          <w:sz w:val="21"/>
          <w:szCs w:val="21"/>
        </w:rPr>
        <w:t> </w:t>
      </w:r>
      <w:r w:rsidRPr="009F516D">
        <w:rPr>
          <w:rFonts w:ascii="Segoe UI" w:hAnsi="Segoe UI" w:cs="Segoe UI"/>
          <w:sz w:val="21"/>
          <w:szCs w:val="21"/>
        </w:rPr>
        <w:t xml:space="preserve">FIN </w:t>
      </w:r>
      <w:r>
        <w:rPr>
          <w:rFonts w:ascii="Segoe UI" w:hAnsi="Segoe UI" w:cs="Segoe UI"/>
          <w:sz w:val="21"/>
          <w:szCs w:val="21"/>
        </w:rPr>
        <w:t>offers an option for a</w:t>
      </w:r>
      <w:r w:rsidRPr="009F516D">
        <w:rPr>
          <w:rFonts w:ascii="Segoe UI" w:hAnsi="Segoe UI" w:cs="Segoe UI"/>
          <w:sz w:val="21"/>
          <w:szCs w:val="21"/>
        </w:rPr>
        <w:t xml:space="preserve"> dedicated support resource option </w:t>
      </w:r>
      <w:r>
        <w:rPr>
          <w:rFonts w:ascii="Segoe UI" w:hAnsi="Segoe UI" w:cs="Segoe UI"/>
          <w:sz w:val="21"/>
          <w:szCs w:val="21"/>
        </w:rPr>
        <w:t>known as a Technical Account Manager (TAM)</w:t>
      </w:r>
      <w:r w:rsidRPr="009F516D">
        <w:rPr>
          <w:rFonts w:ascii="Segoe UI" w:hAnsi="Segoe UI" w:cs="Segoe UI"/>
          <w:sz w:val="21"/>
          <w:szCs w:val="21"/>
        </w:rPr>
        <w:t>, ensuring fintech companies receive personalized assistance and support throughout their integration journey.</w:t>
      </w:r>
    </w:p>
    <w:p w14:paraId="10F01130" w14:textId="77777777" w:rsidR="009F516D" w:rsidRPr="009F516D" w:rsidRDefault="009F516D" w:rsidP="009F516D">
      <w:pPr>
        <w:pStyle w:val="NormalWeb"/>
        <w:numPr>
          <w:ilvl w:val="0"/>
          <w:numId w:val="62"/>
        </w:numPr>
        <w:spacing w:before="75" w:beforeAutospacing="0" w:after="75" w:afterAutospacing="0"/>
        <w:ind w:right="75"/>
        <w:rPr>
          <w:rFonts w:ascii="Segoe UI" w:hAnsi="Segoe UI" w:cs="Segoe UI"/>
          <w:sz w:val="21"/>
          <w:szCs w:val="21"/>
        </w:rPr>
      </w:pPr>
    </w:p>
    <w:p w14:paraId="67E0A9F1" w14:textId="658526C2" w:rsidR="009F516D" w:rsidRPr="00CA6B34" w:rsidRDefault="009F516D" w:rsidP="00CA6B34">
      <w:pPr>
        <w:pStyle w:val="NormalWeb"/>
        <w:spacing w:before="75" w:beforeAutospacing="0" w:after="75" w:afterAutospacing="0"/>
        <w:ind w:right="75"/>
        <w:jc w:val="center"/>
        <w:rPr>
          <w:rFonts w:ascii="Segoe UI" w:hAnsi="Segoe UI" w:cs="Segoe UI"/>
          <w:b/>
          <w:bCs/>
          <w:color w:val="0070C0"/>
          <w:sz w:val="21"/>
          <w:szCs w:val="21"/>
        </w:rPr>
      </w:pPr>
      <w:r w:rsidRPr="00CA6B34">
        <w:rPr>
          <w:rStyle w:val="Strong"/>
          <w:rFonts w:ascii="Segoe UI" w:hAnsi="Segoe UI" w:cs="Segoe UI"/>
          <w:b w:val="0"/>
          <w:bCs w:val="0"/>
          <w:color w:val="0070C0"/>
          <w:sz w:val="21"/>
          <w:szCs w:val="21"/>
        </w:rPr>
        <w:t>Benefits of the Fintech-First Platform</w:t>
      </w:r>
    </w:p>
    <w:p w14:paraId="30E46768" w14:textId="50CBF086" w:rsidR="009F516D" w:rsidRPr="009F516D" w:rsidRDefault="009F516D" w:rsidP="009F516D">
      <w:pPr>
        <w:pStyle w:val="NormalWeb"/>
        <w:numPr>
          <w:ilvl w:val="0"/>
          <w:numId w:val="63"/>
        </w:numPr>
        <w:spacing w:before="75" w:beforeAutospacing="0" w:after="75" w:afterAutospacing="0"/>
        <w:ind w:right="75"/>
        <w:rPr>
          <w:rFonts w:ascii="Segoe UI" w:hAnsi="Segoe UI" w:cs="Segoe UI"/>
          <w:sz w:val="21"/>
          <w:szCs w:val="21"/>
        </w:rPr>
      </w:pPr>
      <w:r w:rsidRPr="009F516D">
        <w:rPr>
          <w:rStyle w:val="Strong"/>
          <w:rFonts w:ascii="Segoe UI" w:hAnsi="Segoe UI" w:cs="Segoe UI"/>
          <w:sz w:val="21"/>
          <w:szCs w:val="21"/>
        </w:rPr>
        <w:t>Flexible Support:</w:t>
      </w:r>
      <w:r w:rsidRPr="009F516D">
        <w:rPr>
          <w:rStyle w:val="apple-converted-space"/>
          <w:rFonts w:ascii="Segoe UI" w:hAnsi="Segoe UI" w:cs="Segoe UI"/>
          <w:sz w:val="21"/>
          <w:szCs w:val="21"/>
        </w:rPr>
        <w:t> </w:t>
      </w:r>
      <w:r w:rsidRPr="009F516D">
        <w:rPr>
          <w:rFonts w:ascii="Segoe UI" w:hAnsi="Segoe UI" w:cs="Segoe UI"/>
          <w:sz w:val="21"/>
          <w:szCs w:val="21"/>
        </w:rPr>
        <w:t xml:space="preserve">The </w:t>
      </w:r>
      <w:r>
        <w:rPr>
          <w:rFonts w:ascii="Segoe UI" w:hAnsi="Segoe UI" w:cs="Segoe UI"/>
          <w:sz w:val="21"/>
          <w:szCs w:val="21"/>
        </w:rPr>
        <w:t xml:space="preserve">FIN </w:t>
      </w:r>
      <w:r w:rsidRPr="009F516D">
        <w:rPr>
          <w:rFonts w:ascii="Segoe UI" w:hAnsi="Segoe UI" w:cs="Segoe UI"/>
          <w:sz w:val="21"/>
          <w:szCs w:val="21"/>
        </w:rPr>
        <w:t>platform offers self-service channels, eliminating the need for legacy ticketing systems and providing fintech companies with a more efficient and user-friendly support experience.</w:t>
      </w:r>
    </w:p>
    <w:p w14:paraId="6E1715A9" w14:textId="5CF02204" w:rsidR="002C75C9" w:rsidRPr="002C75C9" w:rsidRDefault="009F516D" w:rsidP="002C75C9">
      <w:pPr>
        <w:pStyle w:val="NormalWeb"/>
        <w:numPr>
          <w:ilvl w:val="0"/>
          <w:numId w:val="63"/>
        </w:numPr>
        <w:spacing w:before="75" w:beforeAutospacing="0" w:after="75" w:afterAutospacing="0"/>
        <w:ind w:right="75"/>
        <w:rPr>
          <w:rFonts w:ascii="Segoe UI" w:hAnsi="Segoe UI" w:cs="Segoe UI"/>
          <w:sz w:val="21"/>
          <w:szCs w:val="21"/>
        </w:rPr>
      </w:pPr>
      <w:r w:rsidRPr="009F516D">
        <w:rPr>
          <w:rStyle w:val="Strong"/>
          <w:rFonts w:ascii="Segoe UI" w:hAnsi="Segoe UI" w:cs="Segoe UI"/>
          <w:sz w:val="21"/>
          <w:szCs w:val="21"/>
        </w:rPr>
        <w:t>Cost-Effective Integration:</w:t>
      </w:r>
      <w:r w:rsidRPr="009F516D">
        <w:rPr>
          <w:rStyle w:val="apple-converted-space"/>
          <w:rFonts w:ascii="Segoe UI" w:hAnsi="Segoe UI" w:cs="Segoe UI"/>
          <w:sz w:val="21"/>
          <w:szCs w:val="21"/>
        </w:rPr>
        <w:t> </w:t>
      </w:r>
      <w:r w:rsidRPr="009F516D">
        <w:rPr>
          <w:rFonts w:ascii="Segoe UI" w:hAnsi="Segoe UI" w:cs="Segoe UI"/>
          <w:sz w:val="21"/>
          <w:szCs w:val="21"/>
        </w:rPr>
        <w:t>FIN reduces program fees and offers scalable support options, making it a cost-effective solution for fintech companies looking to integrate with Jack Henry’s systems.</w:t>
      </w:r>
    </w:p>
    <w:p w14:paraId="389D19D1" w14:textId="5270BF1C" w:rsidR="009F516D" w:rsidRPr="002C75C9" w:rsidRDefault="009F516D" w:rsidP="009F516D">
      <w:pPr>
        <w:pStyle w:val="NormalWeb"/>
        <w:numPr>
          <w:ilvl w:val="0"/>
          <w:numId w:val="64"/>
        </w:numPr>
        <w:spacing w:before="75" w:beforeAutospacing="0" w:after="75" w:afterAutospacing="0"/>
        <w:ind w:right="75"/>
        <w:rPr>
          <w:rFonts w:ascii="Segoe UI" w:hAnsi="Segoe UI" w:cs="Segoe UI"/>
          <w:sz w:val="21"/>
          <w:szCs w:val="21"/>
        </w:rPr>
      </w:pPr>
      <w:r w:rsidRPr="002C75C9">
        <w:rPr>
          <w:rStyle w:val="Strong"/>
          <w:rFonts w:ascii="Segoe UI" w:hAnsi="Segoe UI" w:cs="Segoe UI"/>
          <w:sz w:val="21"/>
          <w:szCs w:val="21"/>
        </w:rPr>
        <w:t>New Branding and Value:</w:t>
      </w:r>
      <w:r w:rsidRPr="002C75C9">
        <w:rPr>
          <w:rStyle w:val="apple-converted-space"/>
          <w:rFonts w:ascii="Segoe UI" w:hAnsi="Segoe UI" w:cs="Segoe UI"/>
          <w:sz w:val="21"/>
          <w:szCs w:val="21"/>
        </w:rPr>
        <w:t> </w:t>
      </w:r>
      <w:proofErr w:type="spellStart"/>
      <w:r w:rsidR="002C75C9">
        <w:rPr>
          <w:rFonts w:ascii="Segoe UI" w:hAnsi="Segoe UI" w:cs="Segoe UI"/>
          <w:sz w:val="21"/>
          <w:szCs w:val="21"/>
        </w:rPr>
        <w:t>Fi</w:t>
      </w:r>
      <w:r w:rsidR="002C75C9" w:rsidRPr="009F516D">
        <w:rPr>
          <w:rFonts w:ascii="Segoe UI" w:hAnsi="Segoe UI" w:cs="Segoe UI"/>
          <w:sz w:val="21"/>
          <w:szCs w:val="21"/>
        </w:rPr>
        <w:t>ntech</w:t>
      </w:r>
      <w:r w:rsidR="002C75C9">
        <w:rPr>
          <w:rFonts w:ascii="Segoe UI" w:hAnsi="Segoe UI" w:cs="Segoe UI"/>
          <w:sz w:val="21"/>
          <w:szCs w:val="21"/>
        </w:rPr>
        <w:t>s</w:t>
      </w:r>
      <w:proofErr w:type="spellEnd"/>
      <w:r w:rsidR="002C75C9" w:rsidRPr="009F516D">
        <w:rPr>
          <w:rFonts w:ascii="Segoe UI" w:hAnsi="Segoe UI" w:cs="Segoe UI"/>
          <w:sz w:val="21"/>
          <w:szCs w:val="21"/>
        </w:rPr>
        <w:t xml:space="preserve"> </w:t>
      </w:r>
      <w:r w:rsidR="002C75C9">
        <w:rPr>
          <w:rFonts w:ascii="Segoe UI" w:hAnsi="Segoe UI" w:cs="Segoe UI"/>
          <w:sz w:val="21"/>
          <w:szCs w:val="21"/>
        </w:rPr>
        <w:t>can exercise</w:t>
      </w:r>
      <w:r w:rsidR="002C75C9" w:rsidRPr="009F516D">
        <w:rPr>
          <w:rFonts w:ascii="Segoe UI" w:hAnsi="Segoe UI" w:cs="Segoe UI"/>
          <w:sz w:val="21"/>
          <w:szCs w:val="21"/>
        </w:rPr>
        <w:t xml:space="preserve"> greater control over their support </w:t>
      </w:r>
      <w:r w:rsidR="002C75C9">
        <w:rPr>
          <w:rFonts w:ascii="Segoe UI" w:hAnsi="Segoe UI" w:cs="Segoe UI"/>
          <w:sz w:val="21"/>
          <w:szCs w:val="21"/>
        </w:rPr>
        <w:t xml:space="preserve">resources, while experiencing </w:t>
      </w:r>
      <w:r w:rsidR="002C75C9" w:rsidRPr="009F516D">
        <w:rPr>
          <w:rFonts w:ascii="Segoe UI" w:hAnsi="Segoe UI" w:cs="Segoe UI"/>
          <w:sz w:val="21"/>
          <w:szCs w:val="21"/>
        </w:rPr>
        <w:t>reduc</w:t>
      </w:r>
      <w:r w:rsidR="002C75C9">
        <w:rPr>
          <w:rFonts w:ascii="Segoe UI" w:hAnsi="Segoe UI" w:cs="Segoe UI"/>
          <w:sz w:val="21"/>
          <w:szCs w:val="21"/>
        </w:rPr>
        <w:t>tions in</w:t>
      </w:r>
      <w:r w:rsidR="002C75C9" w:rsidRPr="009F516D">
        <w:rPr>
          <w:rFonts w:ascii="Segoe UI" w:hAnsi="Segoe UI" w:cs="Segoe UI"/>
          <w:sz w:val="21"/>
          <w:szCs w:val="21"/>
        </w:rPr>
        <w:t xml:space="preserve"> bureaucratic hurdles, enhancing the overall integration experience.</w:t>
      </w:r>
    </w:p>
    <w:p w14:paraId="6F99DB3C" w14:textId="77777777" w:rsidR="009F516D" w:rsidRPr="009F516D" w:rsidRDefault="009F516D" w:rsidP="009F516D">
      <w:pPr>
        <w:spacing w:before="75" w:after="75" w:line="240" w:lineRule="auto"/>
        <w:ind w:right="75"/>
        <w:rPr>
          <w:rFonts w:ascii="Segoe UI" w:eastAsia="Times New Roman" w:hAnsi="Segoe UI" w:cs="Segoe UI"/>
          <w:color w:val="auto"/>
          <w:sz w:val="21"/>
          <w:szCs w:val="21"/>
        </w:rPr>
      </w:pPr>
    </w:p>
    <w:p w14:paraId="1E1B2A1B" w14:textId="402CD3F1" w:rsidR="009F516D" w:rsidRPr="00CA6B34" w:rsidRDefault="009F516D" w:rsidP="00CA6B34">
      <w:pPr>
        <w:pStyle w:val="NormalWeb"/>
        <w:spacing w:before="75" w:beforeAutospacing="0" w:after="75" w:afterAutospacing="0"/>
        <w:ind w:right="75"/>
        <w:jc w:val="center"/>
        <w:rPr>
          <w:rFonts w:ascii="Segoe UI" w:hAnsi="Segoe UI" w:cs="Segoe UI"/>
          <w:b/>
          <w:bCs/>
          <w:color w:val="0070C0"/>
          <w:sz w:val="21"/>
          <w:szCs w:val="21"/>
        </w:rPr>
      </w:pPr>
      <w:r w:rsidRPr="00CA6B34">
        <w:rPr>
          <w:rStyle w:val="Strong"/>
          <w:rFonts w:ascii="Segoe UI" w:hAnsi="Segoe UI" w:cs="Segoe UI"/>
          <w:b w:val="0"/>
          <w:bCs w:val="0"/>
          <w:color w:val="0070C0"/>
          <w:sz w:val="21"/>
          <w:szCs w:val="21"/>
        </w:rPr>
        <w:t>Key Changes</w:t>
      </w:r>
    </w:p>
    <w:p w14:paraId="132B15F8" w14:textId="77777777" w:rsidR="009F516D" w:rsidRPr="009F516D" w:rsidRDefault="009F516D" w:rsidP="009F516D">
      <w:pPr>
        <w:pStyle w:val="NormalWeb"/>
        <w:numPr>
          <w:ilvl w:val="0"/>
          <w:numId w:val="60"/>
        </w:numPr>
        <w:spacing w:before="75" w:beforeAutospacing="0" w:after="75" w:afterAutospacing="0"/>
        <w:ind w:right="75"/>
        <w:rPr>
          <w:rFonts w:ascii="Segoe UI" w:hAnsi="Segoe UI" w:cs="Segoe UI"/>
          <w:sz w:val="21"/>
          <w:szCs w:val="21"/>
        </w:rPr>
      </w:pPr>
      <w:r w:rsidRPr="009F516D">
        <w:rPr>
          <w:rStyle w:val="Strong"/>
          <w:rFonts w:ascii="Segoe UI" w:hAnsi="Segoe UI" w:cs="Segoe UI"/>
          <w:sz w:val="21"/>
          <w:szCs w:val="21"/>
        </w:rPr>
        <w:t>Transition to FIN:</w:t>
      </w:r>
      <w:r w:rsidRPr="009F516D">
        <w:rPr>
          <w:rStyle w:val="apple-converted-space"/>
          <w:rFonts w:ascii="Segoe UI" w:hAnsi="Segoe UI" w:cs="Segoe UI"/>
          <w:sz w:val="21"/>
          <w:szCs w:val="21"/>
        </w:rPr>
        <w:t> </w:t>
      </w:r>
      <w:r w:rsidRPr="009F516D">
        <w:rPr>
          <w:rFonts w:ascii="Segoe UI" w:hAnsi="Segoe UI" w:cs="Segoe UI"/>
          <w:sz w:val="21"/>
          <w:szCs w:val="21"/>
        </w:rPr>
        <w:t>Starting July 1, 2025, the Vendor Integration Program (VIP) will undergo a rebranding and will be known as the Fintech Integration Network (FIN). This transition aims to streamline and enhance the integration process for fintech companies. Existing VIP contracts will be renewed under the new FIN agreement by or before July 1, 2026.</w:t>
      </w:r>
    </w:p>
    <w:p w14:paraId="76F67B7F" w14:textId="1C5EA7E6" w:rsidR="009F516D" w:rsidRPr="009F516D" w:rsidRDefault="009F516D" w:rsidP="009F516D">
      <w:pPr>
        <w:pStyle w:val="NormalWeb"/>
        <w:numPr>
          <w:ilvl w:val="0"/>
          <w:numId w:val="60"/>
        </w:numPr>
        <w:spacing w:before="75" w:beforeAutospacing="0" w:after="75" w:afterAutospacing="0"/>
        <w:ind w:right="75"/>
        <w:rPr>
          <w:rFonts w:ascii="Segoe UI" w:hAnsi="Segoe UI" w:cs="Segoe UI"/>
          <w:sz w:val="21"/>
          <w:szCs w:val="21"/>
        </w:rPr>
      </w:pPr>
      <w:r w:rsidRPr="009F516D">
        <w:rPr>
          <w:rStyle w:val="Strong"/>
          <w:rFonts w:ascii="Segoe UI" w:hAnsi="Segoe UI" w:cs="Segoe UI"/>
          <w:sz w:val="21"/>
          <w:szCs w:val="21"/>
        </w:rPr>
        <w:t>Consolidation:</w:t>
      </w:r>
      <w:r w:rsidRPr="009F516D">
        <w:rPr>
          <w:rStyle w:val="apple-converted-space"/>
          <w:rFonts w:ascii="Segoe UI" w:hAnsi="Segoe UI" w:cs="Segoe UI"/>
          <w:sz w:val="21"/>
          <w:szCs w:val="21"/>
        </w:rPr>
        <w:t> </w:t>
      </w:r>
      <w:r w:rsidRPr="009F516D">
        <w:rPr>
          <w:rFonts w:ascii="Segoe UI" w:hAnsi="Segoe UI" w:cs="Segoe UI"/>
          <w:sz w:val="21"/>
          <w:szCs w:val="21"/>
        </w:rPr>
        <w:t xml:space="preserve">Fintech companies that currently hold multiple VIP </w:t>
      </w:r>
      <w:r>
        <w:rPr>
          <w:rFonts w:ascii="Segoe UI" w:hAnsi="Segoe UI" w:cs="Segoe UI"/>
          <w:sz w:val="21"/>
          <w:szCs w:val="21"/>
        </w:rPr>
        <w:t>exhibits</w:t>
      </w:r>
      <w:r w:rsidRPr="009F516D">
        <w:rPr>
          <w:rFonts w:ascii="Segoe UI" w:hAnsi="Segoe UI" w:cs="Segoe UI"/>
          <w:sz w:val="21"/>
          <w:szCs w:val="21"/>
        </w:rPr>
        <w:t xml:space="preserve"> will have the opportunity to consolidate them into a single FIN agreement. This consolidation will provide them with access to Jack Henry’s comprehensive suite of enterprise APIs, simplifying their integration process</w:t>
      </w:r>
      <w:r>
        <w:rPr>
          <w:rFonts w:ascii="Segoe UI" w:hAnsi="Segoe UI" w:cs="Segoe UI"/>
          <w:sz w:val="21"/>
          <w:szCs w:val="21"/>
        </w:rPr>
        <w:t xml:space="preserve"> and contract maintenance. </w:t>
      </w:r>
    </w:p>
    <w:p w14:paraId="3F2B602E" w14:textId="77777777" w:rsidR="009F516D" w:rsidRDefault="009F516D" w:rsidP="009F516D">
      <w:pPr>
        <w:pStyle w:val="NormalWeb"/>
        <w:spacing w:before="75" w:beforeAutospacing="0" w:after="75" w:afterAutospacing="0"/>
        <w:ind w:right="75"/>
        <w:rPr>
          <w:rStyle w:val="Strong"/>
          <w:rFonts w:ascii="Segoe UI" w:hAnsi="Segoe UI" w:cs="Segoe UI"/>
          <w:sz w:val="21"/>
          <w:szCs w:val="21"/>
        </w:rPr>
      </w:pPr>
    </w:p>
    <w:p w14:paraId="68EC9E03" w14:textId="765BE9F5" w:rsidR="009F516D" w:rsidRPr="00CA6B34" w:rsidRDefault="009F516D" w:rsidP="00CA6B34">
      <w:pPr>
        <w:pStyle w:val="NormalWeb"/>
        <w:spacing w:before="75" w:beforeAutospacing="0" w:after="75" w:afterAutospacing="0"/>
        <w:ind w:right="75"/>
        <w:jc w:val="center"/>
        <w:rPr>
          <w:rFonts w:ascii="Segoe UI" w:hAnsi="Segoe UI" w:cs="Segoe UI"/>
          <w:b/>
          <w:bCs/>
          <w:color w:val="0070C0"/>
          <w:sz w:val="21"/>
          <w:szCs w:val="21"/>
        </w:rPr>
      </w:pPr>
      <w:r w:rsidRPr="00CA6B34">
        <w:rPr>
          <w:rStyle w:val="Strong"/>
          <w:rFonts w:ascii="Segoe UI" w:hAnsi="Segoe UI" w:cs="Segoe UI"/>
          <w:b w:val="0"/>
          <w:bCs w:val="0"/>
          <w:color w:val="0070C0"/>
          <w:sz w:val="21"/>
          <w:szCs w:val="21"/>
        </w:rPr>
        <w:t>Why the Change?</w:t>
      </w:r>
    </w:p>
    <w:p w14:paraId="5876C210" w14:textId="04E3A3F8" w:rsidR="009F516D" w:rsidRPr="009F516D" w:rsidRDefault="009F516D" w:rsidP="009F516D">
      <w:pPr>
        <w:pStyle w:val="NormalWeb"/>
        <w:numPr>
          <w:ilvl w:val="0"/>
          <w:numId w:val="61"/>
        </w:numPr>
        <w:spacing w:before="75" w:beforeAutospacing="0" w:after="75" w:afterAutospacing="0"/>
        <w:ind w:right="75"/>
        <w:rPr>
          <w:rFonts w:ascii="Segoe UI" w:hAnsi="Segoe UI" w:cs="Segoe UI"/>
          <w:sz w:val="21"/>
          <w:szCs w:val="21"/>
        </w:rPr>
      </w:pPr>
      <w:r w:rsidRPr="009F516D">
        <w:rPr>
          <w:rStyle w:val="Strong"/>
          <w:rFonts w:ascii="Segoe UI" w:hAnsi="Segoe UI" w:cs="Segoe UI"/>
          <w:sz w:val="21"/>
          <w:szCs w:val="21"/>
        </w:rPr>
        <w:t>Expanded Opportunities:</w:t>
      </w:r>
      <w:r w:rsidRPr="009F516D">
        <w:rPr>
          <w:rStyle w:val="apple-converted-space"/>
          <w:rFonts w:ascii="Segoe UI" w:hAnsi="Segoe UI" w:cs="Segoe UI"/>
          <w:sz w:val="21"/>
          <w:szCs w:val="21"/>
        </w:rPr>
        <w:t> </w:t>
      </w:r>
      <w:r w:rsidRPr="009F516D">
        <w:rPr>
          <w:rFonts w:ascii="Segoe UI" w:hAnsi="Segoe UI" w:cs="Segoe UI"/>
          <w:sz w:val="21"/>
          <w:szCs w:val="21"/>
        </w:rPr>
        <w:t xml:space="preserve">The </w:t>
      </w:r>
      <w:r>
        <w:rPr>
          <w:rFonts w:ascii="Segoe UI" w:hAnsi="Segoe UI" w:cs="Segoe UI"/>
          <w:sz w:val="21"/>
          <w:szCs w:val="21"/>
        </w:rPr>
        <w:t>shift to</w:t>
      </w:r>
      <w:r w:rsidRPr="009F516D">
        <w:rPr>
          <w:rFonts w:ascii="Segoe UI" w:hAnsi="Segoe UI" w:cs="Segoe UI"/>
          <w:sz w:val="21"/>
          <w:szCs w:val="21"/>
        </w:rPr>
        <w:t xml:space="preserve"> FIN is designed to offer wider access to APIs at a significantly reduced cost, enabling fintech companies to leverage advanced technology</w:t>
      </w:r>
      <w:r>
        <w:rPr>
          <w:rFonts w:ascii="Segoe UI" w:hAnsi="Segoe UI" w:cs="Segoe UI"/>
          <w:sz w:val="21"/>
          <w:szCs w:val="21"/>
        </w:rPr>
        <w:t xml:space="preserve"> and create more robust integration solutions</w:t>
      </w:r>
      <w:r w:rsidRPr="009F516D">
        <w:rPr>
          <w:rFonts w:ascii="Segoe UI" w:hAnsi="Segoe UI" w:cs="Segoe UI"/>
          <w:sz w:val="21"/>
          <w:szCs w:val="21"/>
        </w:rPr>
        <w:t xml:space="preserve"> without incurring high expenses.</w:t>
      </w:r>
    </w:p>
    <w:p w14:paraId="5EFFCC02" w14:textId="5D4F0163" w:rsidR="009F516D" w:rsidRPr="009F516D" w:rsidRDefault="009F516D" w:rsidP="009F516D">
      <w:pPr>
        <w:pStyle w:val="NormalWeb"/>
        <w:numPr>
          <w:ilvl w:val="0"/>
          <w:numId w:val="61"/>
        </w:numPr>
        <w:spacing w:before="75" w:beforeAutospacing="0" w:after="75" w:afterAutospacing="0"/>
        <w:ind w:right="75"/>
        <w:rPr>
          <w:rFonts w:ascii="Segoe UI" w:hAnsi="Segoe UI" w:cs="Segoe UI"/>
          <w:sz w:val="21"/>
          <w:szCs w:val="21"/>
        </w:rPr>
      </w:pPr>
      <w:r w:rsidRPr="009F516D">
        <w:rPr>
          <w:rStyle w:val="Strong"/>
          <w:rFonts w:ascii="Segoe UI" w:hAnsi="Segoe UI" w:cs="Segoe UI"/>
          <w:sz w:val="21"/>
          <w:szCs w:val="21"/>
        </w:rPr>
        <w:t>Simplified Contracting:</w:t>
      </w:r>
      <w:r w:rsidRPr="009F516D">
        <w:rPr>
          <w:rStyle w:val="apple-converted-space"/>
          <w:rFonts w:ascii="Segoe UI" w:hAnsi="Segoe UI" w:cs="Segoe UI"/>
          <w:sz w:val="21"/>
          <w:szCs w:val="21"/>
        </w:rPr>
        <w:t> </w:t>
      </w:r>
      <w:r w:rsidRPr="009F516D">
        <w:rPr>
          <w:rFonts w:ascii="Segoe UI" w:hAnsi="Segoe UI" w:cs="Segoe UI"/>
          <w:sz w:val="21"/>
          <w:szCs w:val="21"/>
        </w:rPr>
        <w:t xml:space="preserve">By maintaining a single FIN </w:t>
      </w:r>
      <w:r>
        <w:rPr>
          <w:rFonts w:ascii="Segoe UI" w:hAnsi="Segoe UI" w:cs="Segoe UI"/>
          <w:sz w:val="21"/>
          <w:szCs w:val="21"/>
        </w:rPr>
        <w:t>agreement</w:t>
      </w:r>
      <w:r w:rsidRPr="009F516D">
        <w:rPr>
          <w:rFonts w:ascii="Segoe UI" w:hAnsi="Segoe UI" w:cs="Segoe UI"/>
          <w:sz w:val="21"/>
          <w:szCs w:val="21"/>
        </w:rPr>
        <w:t>, fintech companies can avoid the complexities associated with managing multiple VIP channels</w:t>
      </w:r>
      <w:r>
        <w:rPr>
          <w:rFonts w:ascii="Segoe UI" w:hAnsi="Segoe UI" w:cs="Segoe UI"/>
          <w:sz w:val="21"/>
          <w:szCs w:val="21"/>
        </w:rPr>
        <w:t xml:space="preserve"> and exhibits</w:t>
      </w:r>
      <w:r w:rsidRPr="009F516D">
        <w:rPr>
          <w:rFonts w:ascii="Segoe UI" w:hAnsi="Segoe UI" w:cs="Segoe UI"/>
          <w:sz w:val="21"/>
          <w:szCs w:val="21"/>
        </w:rPr>
        <w:t>, resulting in a more streamlined and efficient contracting process.</w:t>
      </w:r>
    </w:p>
    <w:p w14:paraId="16424DA8" w14:textId="66E915C3" w:rsidR="009F516D" w:rsidRDefault="009F516D" w:rsidP="009F516D">
      <w:pPr>
        <w:pStyle w:val="NormalWeb"/>
        <w:numPr>
          <w:ilvl w:val="0"/>
          <w:numId w:val="61"/>
        </w:numPr>
        <w:spacing w:before="75" w:beforeAutospacing="0" w:after="75" w:afterAutospacing="0"/>
        <w:ind w:right="75"/>
        <w:rPr>
          <w:rFonts w:ascii="Segoe UI" w:hAnsi="Segoe UI" w:cs="Segoe UI"/>
          <w:sz w:val="21"/>
          <w:szCs w:val="21"/>
        </w:rPr>
      </w:pPr>
      <w:r w:rsidRPr="009F516D">
        <w:rPr>
          <w:rStyle w:val="Strong"/>
          <w:rFonts w:ascii="Segoe UI" w:hAnsi="Segoe UI" w:cs="Segoe UI"/>
          <w:sz w:val="21"/>
          <w:szCs w:val="21"/>
        </w:rPr>
        <w:t>Extensible Support Model:</w:t>
      </w:r>
      <w:r w:rsidRPr="009F516D">
        <w:rPr>
          <w:rStyle w:val="apple-converted-space"/>
          <w:rFonts w:ascii="Segoe UI" w:hAnsi="Segoe UI" w:cs="Segoe UI"/>
          <w:sz w:val="21"/>
          <w:szCs w:val="21"/>
        </w:rPr>
        <w:t> </w:t>
      </w:r>
      <w:r w:rsidRPr="009F516D">
        <w:rPr>
          <w:rFonts w:ascii="Segoe UI" w:hAnsi="Segoe UI" w:cs="Segoe UI"/>
          <w:sz w:val="21"/>
          <w:szCs w:val="21"/>
        </w:rPr>
        <w:t>The FIN channel will</w:t>
      </w:r>
      <w:r w:rsidR="002C75C9">
        <w:rPr>
          <w:rFonts w:ascii="Segoe UI" w:hAnsi="Segoe UI" w:cs="Segoe UI"/>
          <w:sz w:val="21"/>
          <w:szCs w:val="21"/>
        </w:rPr>
        <w:t xml:space="preserve"> standardize the integration experience across cores</w:t>
      </w:r>
      <w:r w:rsidRPr="009F516D">
        <w:rPr>
          <w:rFonts w:ascii="Segoe UI" w:hAnsi="Segoe UI" w:cs="Segoe UI"/>
          <w:sz w:val="21"/>
          <w:szCs w:val="21"/>
        </w:rPr>
        <w:t>, with premium support options available to cater to the diverse needs of fintech companies, ensuring they receive the level of support required for their operations.</w:t>
      </w:r>
    </w:p>
    <w:p w14:paraId="61F711DC" w14:textId="77777777" w:rsidR="009F516D" w:rsidRPr="009F516D" w:rsidRDefault="009F516D" w:rsidP="009F516D">
      <w:pPr>
        <w:spacing w:before="75" w:after="75" w:line="240" w:lineRule="auto"/>
        <w:ind w:right="75"/>
        <w:rPr>
          <w:rFonts w:ascii="Segoe UI" w:eastAsia="Times New Roman" w:hAnsi="Segoe UI" w:cs="Segoe UI"/>
          <w:color w:val="auto"/>
          <w:sz w:val="21"/>
          <w:szCs w:val="21"/>
        </w:rPr>
      </w:pPr>
      <w:r w:rsidRPr="009F516D">
        <w:rPr>
          <w:rFonts w:ascii="Segoe UI" w:eastAsia="Times New Roman" w:hAnsi="Segoe UI" w:cs="Segoe UI"/>
          <w:b/>
          <w:bCs/>
          <w:color w:val="auto"/>
          <w:sz w:val="21"/>
          <w:szCs w:val="21"/>
        </w:rPr>
        <w:lastRenderedPageBreak/>
        <w:t>Finding More Information:</w:t>
      </w:r>
    </w:p>
    <w:p w14:paraId="5E74FCF6" w14:textId="2B50986E" w:rsidR="009F516D" w:rsidRPr="009F516D" w:rsidRDefault="009F516D" w:rsidP="009F516D">
      <w:pPr>
        <w:numPr>
          <w:ilvl w:val="0"/>
          <w:numId w:val="59"/>
        </w:numPr>
        <w:spacing w:before="100" w:beforeAutospacing="1" w:after="100" w:afterAutospacing="1" w:line="240" w:lineRule="auto"/>
        <w:rPr>
          <w:rFonts w:ascii="Segoe UI" w:eastAsia="Times New Roman" w:hAnsi="Segoe UI" w:cs="Segoe UI"/>
          <w:color w:val="auto"/>
          <w:sz w:val="21"/>
          <w:szCs w:val="21"/>
        </w:rPr>
      </w:pPr>
      <w:r w:rsidRPr="009F516D">
        <w:rPr>
          <w:rFonts w:ascii="Segoe UI" w:eastAsia="Times New Roman" w:hAnsi="Segoe UI" w:cs="Segoe UI"/>
          <w:color w:val="auto"/>
          <w:sz w:val="21"/>
          <w:szCs w:val="21"/>
        </w:rPr>
        <w:t>Full documentation can be found at </w:t>
      </w:r>
      <w:hyperlink r:id="rId11" w:history="1">
        <w:proofErr w:type="spellStart"/>
        <w:r w:rsidRPr="009F516D">
          <w:rPr>
            <w:rStyle w:val="Hyperlink"/>
            <w:rFonts w:ascii="Segoe UI" w:eastAsia="Times New Roman" w:hAnsi="Segoe UI" w:cs="Segoe UI"/>
            <w:sz w:val="21"/>
            <w:szCs w:val="21"/>
          </w:rPr>
          <w:t>Jackhenry.de</w:t>
        </w:r>
        <w:r w:rsidR="002C75C9" w:rsidRPr="002C75C9">
          <w:rPr>
            <w:rStyle w:val="Hyperlink"/>
            <w:rFonts w:ascii="Segoe UI" w:eastAsia="Times New Roman" w:hAnsi="Segoe UI" w:cs="Segoe UI"/>
            <w:sz w:val="21"/>
            <w:szCs w:val="21"/>
          </w:rPr>
          <w:t>v</w:t>
        </w:r>
        <w:proofErr w:type="spellEnd"/>
      </w:hyperlink>
    </w:p>
    <w:p w14:paraId="4919539E" w14:textId="6D5A288F" w:rsidR="009F516D" w:rsidRDefault="009F516D" w:rsidP="009F516D">
      <w:pPr>
        <w:numPr>
          <w:ilvl w:val="0"/>
          <w:numId w:val="59"/>
        </w:numPr>
        <w:spacing w:before="100" w:beforeAutospacing="1" w:after="100" w:afterAutospacing="1" w:line="240" w:lineRule="auto"/>
        <w:rPr>
          <w:rFonts w:ascii="Segoe UI" w:eastAsia="Times New Roman" w:hAnsi="Segoe UI" w:cs="Segoe UI"/>
          <w:color w:val="auto"/>
          <w:sz w:val="21"/>
          <w:szCs w:val="21"/>
        </w:rPr>
      </w:pPr>
      <w:r w:rsidRPr="009F516D">
        <w:rPr>
          <w:rFonts w:ascii="Segoe UI" w:eastAsia="Times New Roman" w:hAnsi="Segoe UI" w:cs="Segoe UI"/>
          <w:color w:val="auto"/>
          <w:sz w:val="21"/>
          <w:szCs w:val="21"/>
        </w:rPr>
        <w:t xml:space="preserve">Additional questions can be directed </w:t>
      </w:r>
      <w:r w:rsidR="002C75C9">
        <w:rPr>
          <w:rFonts w:ascii="Segoe UI" w:eastAsia="Times New Roman" w:hAnsi="Segoe UI" w:cs="Segoe UI"/>
          <w:color w:val="auto"/>
          <w:sz w:val="21"/>
          <w:szCs w:val="21"/>
        </w:rPr>
        <w:t xml:space="preserve">to: </w:t>
      </w:r>
    </w:p>
    <w:p w14:paraId="52DBAEB6" w14:textId="77777777" w:rsidR="002C75C9" w:rsidRPr="009F516D" w:rsidRDefault="002C75C9" w:rsidP="002C75C9">
      <w:pPr>
        <w:spacing w:before="100" w:beforeAutospacing="1" w:after="100" w:afterAutospacing="1" w:line="240" w:lineRule="auto"/>
        <w:rPr>
          <w:rFonts w:ascii="Segoe UI" w:eastAsia="Times New Roman" w:hAnsi="Segoe UI" w:cs="Segoe UI"/>
          <w:color w:val="auto"/>
          <w:sz w:val="21"/>
          <w:szCs w:val="21"/>
        </w:rPr>
      </w:pP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5"/>
        <w:gridCol w:w="5409"/>
      </w:tblGrid>
      <w:tr w:rsidR="002C75C9" w:rsidRPr="003D4BBA" w14:paraId="736B4844" w14:textId="77777777" w:rsidTr="00AC5522">
        <w:trPr>
          <w:trHeight w:val="300"/>
        </w:trPr>
        <w:tc>
          <w:tcPr>
            <w:tcW w:w="5375" w:type="dxa"/>
            <w:tcBorders>
              <w:top w:val="single" w:sz="6" w:space="0" w:color="auto"/>
              <w:left w:val="single" w:sz="6" w:space="0" w:color="auto"/>
              <w:bottom w:val="single" w:sz="6" w:space="0" w:color="auto"/>
              <w:right w:val="single" w:sz="6" w:space="0" w:color="auto"/>
            </w:tcBorders>
            <w:shd w:val="clear" w:color="auto" w:fill="0F243E" w:themeFill="text2" w:themeFillShade="80"/>
            <w:hideMark/>
          </w:tcPr>
          <w:p w14:paraId="7150B090" w14:textId="77777777" w:rsidR="002C75C9" w:rsidRPr="002054DA" w:rsidRDefault="002C75C9" w:rsidP="00AC5522">
            <w:pPr>
              <w:pStyle w:val="Heading1"/>
              <w:rPr>
                <w:color w:val="FFFFFF" w:themeColor="background1"/>
                <w:sz w:val="28"/>
                <w:szCs w:val="22"/>
              </w:rPr>
            </w:pPr>
            <w:r w:rsidRPr="002054DA">
              <w:rPr>
                <w:color w:val="FFFFFF" w:themeColor="background1"/>
                <w:sz w:val="28"/>
                <w:szCs w:val="22"/>
              </w:rPr>
              <w:t>Vendor Integration Program (VIP)  </w:t>
            </w:r>
          </w:p>
        </w:tc>
        <w:tc>
          <w:tcPr>
            <w:tcW w:w="5409" w:type="dxa"/>
            <w:tcBorders>
              <w:top w:val="single" w:sz="6" w:space="0" w:color="auto"/>
              <w:left w:val="single" w:sz="6" w:space="0" w:color="auto"/>
              <w:bottom w:val="single" w:sz="6" w:space="0" w:color="auto"/>
              <w:right w:val="single" w:sz="6" w:space="0" w:color="auto"/>
            </w:tcBorders>
            <w:shd w:val="clear" w:color="auto" w:fill="0F243E" w:themeFill="text2" w:themeFillShade="80"/>
            <w:hideMark/>
          </w:tcPr>
          <w:p w14:paraId="3F9287AA" w14:textId="77777777" w:rsidR="002C75C9" w:rsidRPr="002054DA" w:rsidRDefault="002C75C9" w:rsidP="00AC5522">
            <w:pPr>
              <w:pStyle w:val="Heading1"/>
              <w:rPr>
                <w:color w:val="FFFFFF" w:themeColor="background1"/>
                <w:sz w:val="28"/>
                <w:szCs w:val="22"/>
              </w:rPr>
            </w:pPr>
            <w:r w:rsidRPr="002054DA">
              <w:rPr>
                <w:color w:val="FFFFFF" w:themeColor="background1"/>
                <w:sz w:val="28"/>
                <w:szCs w:val="22"/>
              </w:rPr>
              <w:t> Fintech Integration Network (FIN)</w:t>
            </w:r>
          </w:p>
        </w:tc>
      </w:tr>
      <w:tr w:rsidR="002C75C9" w:rsidRPr="003D4BBA" w14:paraId="38F77ABA" w14:textId="77777777" w:rsidTr="004B402C">
        <w:trPr>
          <w:trHeight w:val="3497"/>
        </w:trPr>
        <w:tc>
          <w:tcPr>
            <w:tcW w:w="5375" w:type="dxa"/>
            <w:tcBorders>
              <w:top w:val="single" w:sz="6" w:space="0" w:color="auto"/>
              <w:left w:val="single" w:sz="6" w:space="0" w:color="auto"/>
              <w:bottom w:val="single" w:sz="6" w:space="0" w:color="auto"/>
              <w:right w:val="single" w:sz="6" w:space="0" w:color="auto"/>
            </w:tcBorders>
            <w:shd w:val="clear" w:color="auto" w:fill="auto"/>
            <w:hideMark/>
          </w:tcPr>
          <w:p w14:paraId="3ABF2CAA" w14:textId="5139265F" w:rsidR="00CA6B34" w:rsidRPr="00CA6B34" w:rsidRDefault="00CA6B34" w:rsidP="00CA6B34">
            <w:pPr>
              <w:pStyle w:val="paragraph"/>
              <w:spacing w:before="0" w:beforeAutospacing="0" w:after="0" w:afterAutospacing="0"/>
              <w:ind w:left="720"/>
              <w:jc w:val="center"/>
              <w:textAlignment w:val="baseline"/>
              <w:rPr>
                <w:rStyle w:val="normaltextrun"/>
                <w:rFonts w:ascii="Poppins" w:hAnsi="Poppins" w:cs="Poppins"/>
                <w:color w:val="0070C0"/>
                <w:sz w:val="20"/>
                <w:szCs w:val="20"/>
              </w:rPr>
            </w:pPr>
            <w:r w:rsidRPr="00CA6B34">
              <w:rPr>
                <w:rStyle w:val="normaltextrun"/>
                <w:rFonts w:ascii="Poppins" w:hAnsi="Poppins" w:cs="Poppins"/>
                <w:color w:val="0070C0"/>
                <w:sz w:val="20"/>
                <w:szCs w:val="20"/>
              </w:rPr>
              <w:t>Features</w:t>
            </w:r>
            <w:r>
              <w:rPr>
                <w:rStyle w:val="normaltextrun"/>
                <w:rFonts w:ascii="Poppins" w:hAnsi="Poppins" w:cs="Poppins"/>
                <w:color w:val="0070C0"/>
                <w:sz w:val="20"/>
                <w:szCs w:val="20"/>
              </w:rPr>
              <w:br/>
            </w:r>
          </w:p>
          <w:p w14:paraId="75C04BCA" w14:textId="14EBF268" w:rsidR="002C75C9" w:rsidRPr="00CA6B34" w:rsidRDefault="002C75C9" w:rsidP="00AC5522">
            <w:pPr>
              <w:pStyle w:val="paragraph"/>
              <w:numPr>
                <w:ilvl w:val="0"/>
                <w:numId w:val="51"/>
              </w:numPr>
              <w:spacing w:before="0" w:beforeAutospacing="0" w:after="0" w:afterAutospacing="0"/>
              <w:textAlignment w:val="baseline"/>
              <w:rPr>
                <w:rFonts w:ascii="Poppins" w:hAnsi="Poppins" w:cs="Poppins"/>
                <w:color w:val="06185F"/>
                <w:sz w:val="20"/>
                <w:szCs w:val="20"/>
              </w:rPr>
            </w:pPr>
            <w:r w:rsidRPr="00CA6B34">
              <w:rPr>
                <w:rStyle w:val="normaltextrun"/>
                <w:rFonts w:ascii="Poppins" w:hAnsi="Poppins" w:cs="Poppins"/>
                <w:color w:val="040B50"/>
                <w:position w:val="-3"/>
                <w:sz w:val="20"/>
                <w:szCs w:val="20"/>
              </w:rPr>
              <w:t xml:space="preserve">Individual contracts for each API integration </w:t>
            </w:r>
            <w:r w:rsidRPr="00CA6B34">
              <w:rPr>
                <w:rStyle w:val="eop"/>
                <w:color w:val="06185F"/>
                <w:sz w:val="20"/>
                <w:szCs w:val="20"/>
              </w:rPr>
              <w:t>​</w:t>
            </w:r>
          </w:p>
          <w:p w14:paraId="6D288495" w14:textId="77777777" w:rsidR="002C75C9" w:rsidRPr="00CA6B34" w:rsidRDefault="002C75C9" w:rsidP="00AC5522">
            <w:pPr>
              <w:pStyle w:val="paragraph"/>
              <w:numPr>
                <w:ilvl w:val="0"/>
                <w:numId w:val="51"/>
              </w:numPr>
              <w:spacing w:before="0" w:beforeAutospacing="0" w:after="0" w:afterAutospacing="0"/>
              <w:textAlignment w:val="baseline"/>
              <w:rPr>
                <w:rFonts w:ascii="Poppins" w:hAnsi="Poppins" w:cs="Poppins"/>
                <w:color w:val="06185F"/>
                <w:sz w:val="20"/>
                <w:szCs w:val="20"/>
              </w:rPr>
            </w:pPr>
            <w:r w:rsidRPr="00CA6B34">
              <w:rPr>
                <w:rStyle w:val="normaltextrun"/>
                <w:rFonts w:ascii="Poppins" w:hAnsi="Poppins" w:cs="Poppins"/>
                <w:color w:val="040B50"/>
                <w:position w:val="-3"/>
                <w:sz w:val="20"/>
                <w:szCs w:val="20"/>
              </w:rPr>
              <w:t xml:space="preserve">Included training and block of support hours for </w:t>
            </w:r>
            <w:r w:rsidRPr="00CA6B34">
              <w:rPr>
                <w:rStyle w:val="scxp90916380"/>
                <w:rFonts w:ascii="Poppins" w:hAnsi="Poppins" w:cs="Poppins"/>
                <w:color w:val="040B50"/>
                <w:position w:val="-3"/>
                <w:sz w:val="20"/>
                <w:szCs w:val="20"/>
              </w:rPr>
              <w:t>SymXchange</w:t>
            </w:r>
            <w:r w:rsidRPr="00CA6B34">
              <w:rPr>
                <w:rStyle w:val="normaltextrun"/>
                <w:rFonts w:ascii="Poppins" w:hAnsi="Poppins" w:cs="Poppins"/>
                <w:color w:val="040B50"/>
                <w:position w:val="-3"/>
                <w:sz w:val="20"/>
                <w:szCs w:val="20"/>
              </w:rPr>
              <w:t xml:space="preserve"> VIP at a higher cost</w:t>
            </w:r>
            <w:r w:rsidRPr="00CA6B34">
              <w:rPr>
                <w:rStyle w:val="eop"/>
                <w:color w:val="06185F"/>
                <w:sz w:val="20"/>
                <w:szCs w:val="20"/>
              </w:rPr>
              <w:t>​</w:t>
            </w:r>
          </w:p>
          <w:p w14:paraId="4673403D" w14:textId="77777777" w:rsidR="002C75C9" w:rsidRPr="00CA6B34" w:rsidRDefault="002C75C9" w:rsidP="00AC5522">
            <w:pPr>
              <w:pStyle w:val="paragraph"/>
              <w:numPr>
                <w:ilvl w:val="0"/>
                <w:numId w:val="51"/>
              </w:numPr>
              <w:spacing w:before="0" w:beforeAutospacing="0" w:after="0" w:afterAutospacing="0"/>
              <w:textAlignment w:val="baseline"/>
              <w:rPr>
                <w:rStyle w:val="eop"/>
                <w:rFonts w:ascii="Poppins" w:hAnsi="Poppins" w:cs="Poppins"/>
                <w:color w:val="06185F"/>
                <w:sz w:val="20"/>
                <w:szCs w:val="20"/>
              </w:rPr>
            </w:pPr>
            <w:r w:rsidRPr="00CA6B34">
              <w:rPr>
                <w:rStyle w:val="normaltextrun"/>
                <w:rFonts w:ascii="Poppins" w:hAnsi="Poppins" w:cs="Poppins"/>
                <w:color w:val="040B50"/>
                <w:position w:val="-3"/>
                <w:sz w:val="20"/>
                <w:szCs w:val="20"/>
              </w:rPr>
              <w:t xml:space="preserve">Dedicated sandbox environment for </w:t>
            </w:r>
            <w:r w:rsidRPr="00CA6B34">
              <w:rPr>
                <w:rStyle w:val="scxp90916380"/>
                <w:rFonts w:ascii="Poppins" w:hAnsi="Poppins" w:cs="Poppins"/>
                <w:color w:val="040B50"/>
                <w:position w:val="-3"/>
                <w:sz w:val="20"/>
                <w:szCs w:val="20"/>
              </w:rPr>
              <w:t>SymXchange</w:t>
            </w:r>
            <w:r w:rsidRPr="00CA6B34">
              <w:rPr>
                <w:rStyle w:val="normaltextrun"/>
                <w:rFonts w:ascii="Poppins" w:hAnsi="Poppins" w:cs="Poppins"/>
                <w:color w:val="040B50"/>
                <w:position w:val="-3"/>
                <w:sz w:val="20"/>
                <w:szCs w:val="20"/>
              </w:rPr>
              <w:t xml:space="preserve"> VIP</w:t>
            </w:r>
            <w:r w:rsidRPr="00CA6B34">
              <w:rPr>
                <w:rStyle w:val="eop"/>
                <w:color w:val="06185F"/>
                <w:sz w:val="20"/>
                <w:szCs w:val="20"/>
              </w:rPr>
              <w:t>​</w:t>
            </w:r>
          </w:p>
          <w:p w14:paraId="4E744498" w14:textId="77777777" w:rsidR="002C75C9" w:rsidRPr="00CA6B34" w:rsidRDefault="002C75C9" w:rsidP="00AC5522">
            <w:pPr>
              <w:pStyle w:val="paragraph"/>
              <w:numPr>
                <w:ilvl w:val="0"/>
                <w:numId w:val="51"/>
              </w:numPr>
              <w:spacing w:before="0" w:beforeAutospacing="0" w:after="0" w:afterAutospacing="0"/>
              <w:textAlignment w:val="baseline"/>
              <w:rPr>
                <w:rFonts w:ascii="Poppins" w:hAnsi="Poppins" w:cs="Poppins"/>
                <w:color w:val="06185F"/>
                <w:sz w:val="20"/>
                <w:szCs w:val="20"/>
              </w:rPr>
            </w:pPr>
            <w:r w:rsidRPr="00CA6B34">
              <w:rPr>
                <w:rStyle w:val="normaltextrun"/>
                <w:rFonts w:ascii="Poppins" w:hAnsi="Poppins" w:cs="Poppins"/>
                <w:color w:val="040B50"/>
                <w:position w:val="-3"/>
                <w:sz w:val="20"/>
                <w:szCs w:val="20"/>
              </w:rPr>
              <w:t>Support takes place through Vendor Portal ticketing system</w:t>
            </w:r>
            <w:r w:rsidRPr="00CA6B34">
              <w:rPr>
                <w:rStyle w:val="eop"/>
                <w:color w:val="06185F"/>
                <w:sz w:val="20"/>
                <w:szCs w:val="20"/>
              </w:rPr>
              <w:t>​</w:t>
            </w:r>
          </w:p>
          <w:p w14:paraId="5D784C4A" w14:textId="77777777" w:rsidR="002C75C9" w:rsidRPr="00CA6B34" w:rsidRDefault="002C75C9" w:rsidP="00AC5522">
            <w:pPr>
              <w:pStyle w:val="paragraph"/>
              <w:numPr>
                <w:ilvl w:val="0"/>
                <w:numId w:val="51"/>
              </w:numPr>
              <w:spacing w:before="0" w:beforeAutospacing="0" w:after="0" w:afterAutospacing="0"/>
              <w:textAlignment w:val="baseline"/>
              <w:rPr>
                <w:rFonts w:ascii="Poppins" w:hAnsi="Poppins" w:cs="Poppins"/>
                <w:color w:val="06185F"/>
                <w:sz w:val="20"/>
                <w:szCs w:val="20"/>
              </w:rPr>
            </w:pPr>
            <w:r w:rsidRPr="00CA6B34">
              <w:rPr>
                <w:rStyle w:val="normaltextrun"/>
                <w:rFonts w:ascii="Poppins" w:hAnsi="Poppins" w:cs="Poppins"/>
                <w:color w:val="040B50"/>
                <w:position w:val="-3"/>
                <w:sz w:val="20"/>
                <w:szCs w:val="20"/>
              </w:rPr>
              <w:t xml:space="preserve">Documentation provided through </w:t>
            </w:r>
            <w:proofErr w:type="spellStart"/>
            <w:r w:rsidRPr="00CA6B34">
              <w:rPr>
                <w:rStyle w:val="scxp259978057"/>
                <w:rFonts w:ascii="Poppins" w:hAnsi="Poppins" w:cs="Poppins"/>
                <w:color w:val="040B50"/>
                <w:position w:val="-3"/>
                <w:sz w:val="20"/>
                <w:szCs w:val="20"/>
              </w:rPr>
              <w:t>Sharepoint</w:t>
            </w:r>
            <w:proofErr w:type="spellEnd"/>
            <w:r w:rsidRPr="00CA6B34">
              <w:rPr>
                <w:rStyle w:val="normaltextrun"/>
                <w:rFonts w:ascii="Poppins" w:hAnsi="Poppins" w:cs="Poppins"/>
                <w:color w:val="040B50"/>
                <w:position w:val="-3"/>
                <w:sz w:val="20"/>
                <w:szCs w:val="20"/>
              </w:rPr>
              <w:t xml:space="preserve"> link with individual user credentials</w:t>
            </w:r>
          </w:p>
          <w:p w14:paraId="6B13A140" w14:textId="77777777" w:rsidR="002C75C9" w:rsidRPr="00CA6B34" w:rsidRDefault="002C75C9" w:rsidP="00CA6B34">
            <w:pPr>
              <w:pStyle w:val="paragraph"/>
              <w:spacing w:before="0" w:beforeAutospacing="0" w:after="0" w:afterAutospacing="0"/>
              <w:textAlignment w:val="baseline"/>
              <w:rPr>
                <w:rFonts w:ascii="Poppins" w:hAnsi="Poppins" w:cs="Poppins"/>
                <w:color w:val="06185F"/>
                <w:sz w:val="20"/>
                <w:szCs w:val="20"/>
              </w:rPr>
            </w:pPr>
          </w:p>
          <w:p w14:paraId="6B1E0371" w14:textId="77777777" w:rsidR="002C75C9" w:rsidRPr="00CA6B34" w:rsidRDefault="002C75C9" w:rsidP="00AC5522">
            <w:pPr>
              <w:spacing w:after="0" w:line="240" w:lineRule="auto"/>
              <w:textAlignment w:val="baseline"/>
              <w:rPr>
                <w:rFonts w:eastAsia="Times New Roman" w:cs="Poppins"/>
                <w:color w:val="auto"/>
                <w:szCs w:val="20"/>
              </w:rPr>
            </w:pPr>
          </w:p>
        </w:tc>
        <w:tc>
          <w:tcPr>
            <w:tcW w:w="5409" w:type="dxa"/>
            <w:tcBorders>
              <w:top w:val="single" w:sz="6" w:space="0" w:color="auto"/>
              <w:left w:val="single" w:sz="6" w:space="0" w:color="auto"/>
              <w:bottom w:val="single" w:sz="6" w:space="0" w:color="auto"/>
              <w:right w:val="single" w:sz="6" w:space="0" w:color="auto"/>
            </w:tcBorders>
            <w:shd w:val="clear" w:color="auto" w:fill="auto"/>
            <w:hideMark/>
          </w:tcPr>
          <w:p w14:paraId="01DF775C" w14:textId="1881E2B4" w:rsidR="00CA6B34" w:rsidRPr="00CA6B34" w:rsidRDefault="00CA6B34" w:rsidP="00CA6B34">
            <w:pPr>
              <w:pStyle w:val="paragraph"/>
              <w:spacing w:before="0" w:beforeAutospacing="0" w:after="0" w:afterAutospacing="0"/>
              <w:ind w:left="720"/>
              <w:jc w:val="center"/>
              <w:textAlignment w:val="baseline"/>
              <w:rPr>
                <w:rStyle w:val="normaltextrun"/>
                <w:rFonts w:ascii="Poppins" w:hAnsi="Poppins" w:cs="Poppins"/>
                <w:color w:val="0070C0"/>
                <w:sz w:val="20"/>
                <w:szCs w:val="20"/>
              </w:rPr>
            </w:pPr>
            <w:r w:rsidRPr="00CA6B34">
              <w:rPr>
                <w:rStyle w:val="normaltextrun"/>
                <w:rFonts w:ascii="Poppins" w:hAnsi="Poppins" w:cs="Poppins"/>
                <w:color w:val="0070C0"/>
                <w:sz w:val="20"/>
                <w:szCs w:val="20"/>
              </w:rPr>
              <w:t>Features</w:t>
            </w:r>
            <w:r>
              <w:rPr>
                <w:rStyle w:val="normaltextrun"/>
                <w:rFonts w:ascii="Poppins" w:hAnsi="Poppins" w:cs="Poppins"/>
                <w:color w:val="0070C0"/>
                <w:sz w:val="20"/>
                <w:szCs w:val="20"/>
              </w:rPr>
              <w:br/>
            </w:r>
          </w:p>
          <w:p w14:paraId="7976F52B" w14:textId="6E27A485" w:rsidR="002C75C9" w:rsidRPr="00CA6B34" w:rsidRDefault="002C75C9" w:rsidP="00AC5522">
            <w:pPr>
              <w:pStyle w:val="paragraph"/>
              <w:numPr>
                <w:ilvl w:val="0"/>
                <w:numId w:val="51"/>
              </w:numPr>
              <w:spacing w:before="0" w:beforeAutospacing="0" w:after="0" w:afterAutospacing="0"/>
              <w:textAlignment w:val="baseline"/>
              <w:rPr>
                <w:rFonts w:ascii="Poppins" w:hAnsi="Poppins" w:cs="Poppins"/>
                <w:color w:val="06185F"/>
                <w:sz w:val="20"/>
                <w:szCs w:val="20"/>
              </w:rPr>
            </w:pPr>
            <w:r w:rsidRPr="00CA6B34">
              <w:rPr>
                <w:rStyle w:val="normaltextrun"/>
                <w:rFonts w:ascii="Poppins" w:hAnsi="Poppins" w:cs="Poppins"/>
                <w:color w:val="040B50"/>
                <w:position w:val="-3"/>
                <w:sz w:val="20"/>
                <w:szCs w:val="20"/>
              </w:rPr>
              <w:t>Single contract for access to all API's</w:t>
            </w:r>
            <w:r w:rsidRPr="00CA6B34">
              <w:rPr>
                <w:rStyle w:val="eop"/>
                <w:color w:val="06185F"/>
                <w:sz w:val="20"/>
                <w:szCs w:val="20"/>
              </w:rPr>
              <w:t>​</w:t>
            </w:r>
          </w:p>
          <w:p w14:paraId="63A85AD8" w14:textId="77777777" w:rsidR="002C75C9" w:rsidRPr="00CA6B34" w:rsidRDefault="002C75C9" w:rsidP="00AC5522">
            <w:pPr>
              <w:pStyle w:val="paragraph"/>
              <w:numPr>
                <w:ilvl w:val="0"/>
                <w:numId w:val="51"/>
              </w:numPr>
              <w:spacing w:before="0" w:beforeAutospacing="0" w:after="0" w:afterAutospacing="0"/>
              <w:textAlignment w:val="baseline"/>
              <w:rPr>
                <w:rFonts w:ascii="Poppins" w:hAnsi="Poppins" w:cs="Poppins"/>
                <w:color w:val="06185F"/>
                <w:sz w:val="20"/>
                <w:szCs w:val="20"/>
              </w:rPr>
            </w:pPr>
            <w:r w:rsidRPr="00CA6B34">
              <w:rPr>
                <w:rStyle w:val="normaltextrun"/>
                <w:rFonts w:ascii="Poppins" w:hAnsi="Poppins" w:cs="Poppins"/>
                <w:color w:val="040B50"/>
                <w:position w:val="-3"/>
                <w:sz w:val="20"/>
                <w:szCs w:val="20"/>
              </w:rPr>
              <w:t>Self-service support model with a lower cost of entry, and the option to add training as needed</w:t>
            </w:r>
            <w:r w:rsidRPr="00CA6B34">
              <w:rPr>
                <w:rStyle w:val="eop"/>
                <w:color w:val="06185F"/>
                <w:sz w:val="20"/>
                <w:szCs w:val="20"/>
              </w:rPr>
              <w:t>​</w:t>
            </w:r>
          </w:p>
          <w:p w14:paraId="4CB203C8" w14:textId="77777777" w:rsidR="002C75C9" w:rsidRPr="00CA6B34" w:rsidRDefault="002C75C9" w:rsidP="00AC5522">
            <w:pPr>
              <w:pStyle w:val="paragraph"/>
              <w:numPr>
                <w:ilvl w:val="0"/>
                <w:numId w:val="51"/>
              </w:numPr>
              <w:spacing w:before="0" w:beforeAutospacing="0" w:after="0" w:afterAutospacing="0"/>
              <w:textAlignment w:val="baseline"/>
              <w:rPr>
                <w:rStyle w:val="normaltextrun"/>
                <w:rFonts w:ascii="Poppins" w:hAnsi="Poppins" w:cs="Poppins"/>
                <w:color w:val="06185F"/>
                <w:sz w:val="20"/>
                <w:szCs w:val="20"/>
              </w:rPr>
            </w:pPr>
            <w:r w:rsidRPr="00CA6B34">
              <w:rPr>
                <w:rStyle w:val="normaltextrun"/>
                <w:rFonts w:ascii="Poppins" w:hAnsi="Poppins" w:cs="Poppins"/>
                <w:color w:val="040B50"/>
                <w:position w:val="-3"/>
                <w:sz w:val="20"/>
                <w:szCs w:val="20"/>
              </w:rPr>
              <w:t>Shared sandbox standard, with option for dedicated environment</w:t>
            </w:r>
          </w:p>
          <w:p w14:paraId="6447FE66" w14:textId="77777777" w:rsidR="002C75C9" w:rsidRPr="00CA6B34" w:rsidRDefault="002C75C9" w:rsidP="00AC5522">
            <w:pPr>
              <w:pStyle w:val="paragraph"/>
              <w:numPr>
                <w:ilvl w:val="0"/>
                <w:numId w:val="51"/>
              </w:numPr>
              <w:spacing w:before="0" w:beforeAutospacing="0" w:after="0" w:afterAutospacing="0"/>
              <w:textAlignment w:val="baseline"/>
              <w:rPr>
                <w:rFonts w:ascii="Poppins" w:hAnsi="Poppins" w:cs="Poppins"/>
                <w:color w:val="06185F"/>
                <w:sz w:val="20"/>
                <w:szCs w:val="20"/>
              </w:rPr>
            </w:pPr>
            <w:r w:rsidRPr="00CA6B34">
              <w:rPr>
                <w:rFonts w:ascii="Poppins" w:hAnsi="Poppins" w:cs="Poppins"/>
                <w:color w:val="002060"/>
                <w:sz w:val="20"/>
                <w:szCs w:val="20"/>
              </w:rPr>
              <w:t>Reference documentation, code examples, public Q&amp;A forum and monthly meetups give Vendors choices in how and where they get their support</w:t>
            </w:r>
          </w:p>
        </w:tc>
      </w:tr>
      <w:tr w:rsidR="002C75C9" w:rsidRPr="003D4BBA" w14:paraId="5798121B" w14:textId="77777777" w:rsidTr="00AC5522">
        <w:trPr>
          <w:trHeight w:val="300"/>
        </w:trPr>
        <w:tc>
          <w:tcPr>
            <w:tcW w:w="5375" w:type="dxa"/>
            <w:tcBorders>
              <w:top w:val="single" w:sz="6" w:space="0" w:color="auto"/>
              <w:left w:val="single" w:sz="6" w:space="0" w:color="auto"/>
              <w:bottom w:val="single" w:sz="6" w:space="0" w:color="auto"/>
              <w:right w:val="single" w:sz="6" w:space="0" w:color="auto"/>
            </w:tcBorders>
            <w:shd w:val="clear" w:color="auto" w:fill="auto"/>
            <w:hideMark/>
          </w:tcPr>
          <w:p w14:paraId="5E6BE887" w14:textId="0BAC1F75" w:rsidR="002C75C9" w:rsidRPr="00CA6B34" w:rsidRDefault="002C75C9" w:rsidP="00CA6B34">
            <w:pPr>
              <w:spacing w:after="0" w:line="240" w:lineRule="auto"/>
              <w:jc w:val="center"/>
              <w:textAlignment w:val="baseline"/>
              <w:rPr>
                <w:rFonts w:eastAsia="Times New Roman" w:cs="Poppins"/>
                <w:color w:val="0070C0"/>
                <w:szCs w:val="20"/>
              </w:rPr>
            </w:pPr>
            <w:r w:rsidRPr="00CA6B34">
              <w:rPr>
                <w:rFonts w:eastAsia="Times New Roman" w:cs="Poppins"/>
                <w:color w:val="0070C0"/>
                <w:szCs w:val="20"/>
              </w:rPr>
              <w:t>Cost</w:t>
            </w:r>
            <w:r w:rsidR="00CA6B34">
              <w:rPr>
                <w:rFonts w:eastAsia="Times New Roman" w:cs="Poppins"/>
                <w:color w:val="0070C0"/>
                <w:szCs w:val="20"/>
              </w:rPr>
              <w:br/>
            </w:r>
          </w:p>
          <w:p w14:paraId="6CC47502" w14:textId="77777777" w:rsidR="002C75C9" w:rsidRPr="00CA6B34" w:rsidRDefault="002C75C9" w:rsidP="00CA6B34">
            <w:pPr>
              <w:pStyle w:val="ListParagraph"/>
              <w:numPr>
                <w:ilvl w:val="0"/>
                <w:numId w:val="51"/>
              </w:numPr>
              <w:spacing w:after="0" w:line="240" w:lineRule="auto"/>
              <w:textAlignment w:val="baseline"/>
              <w:rPr>
                <w:rFonts w:eastAsia="Times New Roman" w:cs="Poppins"/>
                <w:color w:val="auto"/>
                <w:szCs w:val="20"/>
              </w:rPr>
            </w:pPr>
            <w:r w:rsidRPr="00CA6B34">
              <w:rPr>
                <w:rFonts w:eastAsia="Times New Roman" w:cs="Poppins"/>
                <w:color w:val="auto"/>
                <w:szCs w:val="20"/>
              </w:rPr>
              <w:t>Entry cost is approx. $25,000, then $5,000 annually </w:t>
            </w:r>
          </w:p>
        </w:tc>
        <w:tc>
          <w:tcPr>
            <w:tcW w:w="5409" w:type="dxa"/>
            <w:tcBorders>
              <w:top w:val="single" w:sz="6" w:space="0" w:color="auto"/>
              <w:left w:val="single" w:sz="6" w:space="0" w:color="auto"/>
              <w:bottom w:val="single" w:sz="6" w:space="0" w:color="auto"/>
              <w:right w:val="single" w:sz="6" w:space="0" w:color="auto"/>
            </w:tcBorders>
            <w:shd w:val="clear" w:color="auto" w:fill="auto"/>
            <w:hideMark/>
          </w:tcPr>
          <w:p w14:paraId="1FC3851D" w14:textId="653F875F" w:rsidR="002C75C9" w:rsidRPr="00CA6B34" w:rsidRDefault="00CA6B34" w:rsidP="00CA6B34">
            <w:pPr>
              <w:spacing w:after="0" w:line="240" w:lineRule="auto"/>
              <w:jc w:val="center"/>
              <w:textAlignment w:val="baseline"/>
              <w:rPr>
                <w:rFonts w:eastAsia="Times New Roman" w:cs="Poppins"/>
                <w:color w:val="0070C0"/>
                <w:szCs w:val="20"/>
              </w:rPr>
            </w:pPr>
            <w:r w:rsidRPr="00CA6B34">
              <w:rPr>
                <w:rFonts w:eastAsia="Times New Roman" w:cs="Poppins"/>
                <w:color w:val="0070C0"/>
                <w:szCs w:val="20"/>
              </w:rPr>
              <w:t>Cost</w:t>
            </w:r>
            <w:r>
              <w:rPr>
                <w:rFonts w:eastAsia="Times New Roman" w:cs="Poppins"/>
                <w:color w:val="0070C0"/>
                <w:szCs w:val="20"/>
              </w:rPr>
              <w:br/>
            </w:r>
          </w:p>
          <w:p w14:paraId="2AD67D4E" w14:textId="77777777" w:rsidR="002C75C9" w:rsidRPr="00CA6B34" w:rsidRDefault="002C75C9" w:rsidP="00CA6B34">
            <w:pPr>
              <w:pStyle w:val="ListParagraph"/>
              <w:numPr>
                <w:ilvl w:val="0"/>
                <w:numId w:val="51"/>
              </w:numPr>
              <w:spacing w:after="0" w:line="240" w:lineRule="auto"/>
              <w:textAlignment w:val="baseline"/>
              <w:rPr>
                <w:rFonts w:eastAsia="Times New Roman" w:cs="Poppins"/>
                <w:color w:val="auto"/>
                <w:szCs w:val="20"/>
              </w:rPr>
            </w:pPr>
            <w:r w:rsidRPr="00CA6B34">
              <w:rPr>
                <w:rFonts w:eastAsia="Times New Roman" w:cs="Poppins"/>
                <w:color w:val="auto"/>
                <w:szCs w:val="20"/>
              </w:rPr>
              <w:t>Entry cost is $5000 annually  </w:t>
            </w:r>
          </w:p>
          <w:p w14:paraId="0191F607" w14:textId="77777777" w:rsidR="002C75C9" w:rsidRPr="00CA6B34" w:rsidRDefault="002C75C9" w:rsidP="00CA6B34">
            <w:pPr>
              <w:pStyle w:val="ListParagraph"/>
              <w:numPr>
                <w:ilvl w:val="0"/>
                <w:numId w:val="51"/>
              </w:numPr>
              <w:spacing w:after="0" w:line="240" w:lineRule="auto"/>
              <w:textAlignment w:val="baseline"/>
              <w:rPr>
                <w:rFonts w:eastAsia="Times New Roman" w:cs="Poppins"/>
                <w:color w:val="auto"/>
                <w:szCs w:val="20"/>
              </w:rPr>
            </w:pPr>
            <w:r w:rsidRPr="00CA6B34">
              <w:rPr>
                <w:rFonts w:eastAsia="Times New Roman" w:cs="Poppins"/>
                <w:color w:val="auto"/>
                <w:szCs w:val="20"/>
              </w:rPr>
              <w:t>Optional add-on of $10k/month for TAM, and/or $10k/annually for dedicated sandbox </w:t>
            </w:r>
          </w:p>
        </w:tc>
      </w:tr>
    </w:tbl>
    <w:p w14:paraId="7E385C85" w14:textId="04ED0309" w:rsidR="008A6F67" w:rsidRDefault="002245B0" w:rsidP="002245B0">
      <w:pPr>
        <w:pStyle w:val="Heading1"/>
      </w:pPr>
      <w:r>
        <w:rPr>
          <w:rStyle w:val="NoSpacingChar"/>
        </w:rPr>
        <w:br/>
      </w:r>
      <w:r w:rsidR="008A6F67">
        <w:t>Fin Support Resources</w:t>
      </w:r>
    </w:p>
    <w:p w14:paraId="69FA6EC7" w14:textId="301C4972" w:rsidR="008A6F67" w:rsidRDefault="008A6F67" w:rsidP="003D4BBA">
      <w:proofErr w:type="spellStart"/>
      <w:r w:rsidRPr="008A6F67">
        <w:rPr>
          <w:b/>
          <w:bCs/>
        </w:rPr>
        <w:t>StackOverflow</w:t>
      </w:r>
      <w:proofErr w:type="spellEnd"/>
      <w:r>
        <w:t xml:space="preserve"> – Public forum for Q&amp;A, monitored by Developer Relations Team. Searchable for historical questions and answers from other Vendors</w:t>
      </w:r>
    </w:p>
    <w:p w14:paraId="3658243C" w14:textId="3BD117BE" w:rsidR="008A6F67" w:rsidRDefault="008A6F67" w:rsidP="003D4BBA">
      <w:r w:rsidRPr="008A6F67">
        <w:rPr>
          <w:b/>
          <w:bCs/>
        </w:rPr>
        <w:t xml:space="preserve">Jack </w:t>
      </w:r>
      <w:proofErr w:type="spellStart"/>
      <w:r w:rsidRPr="008A6F67">
        <w:rPr>
          <w:b/>
          <w:bCs/>
        </w:rPr>
        <w:t>Henry.dev</w:t>
      </w:r>
      <w:proofErr w:type="spellEnd"/>
      <w:r>
        <w:t xml:space="preserve"> – Reference Documentation for API’s and other integration information</w:t>
      </w:r>
    </w:p>
    <w:p w14:paraId="60C72629" w14:textId="00A5D97A" w:rsidR="008A6F67" w:rsidRDefault="008A6F67" w:rsidP="003D4BBA">
      <w:r w:rsidRPr="008A6F67">
        <w:rPr>
          <w:b/>
          <w:bCs/>
        </w:rPr>
        <w:t>Developer Sandbox</w:t>
      </w:r>
      <w:r>
        <w:t xml:space="preserve"> – FIN channel includes a shared sandbox environment for development and testing. Dedicated environments with Quest Access are available for an additional fee. </w:t>
      </w:r>
    </w:p>
    <w:p w14:paraId="529979A3" w14:textId="32575749" w:rsidR="008A6F67" w:rsidRDefault="008A6F67" w:rsidP="003D4BBA">
      <w:r w:rsidRPr="008A6F67">
        <w:rPr>
          <w:b/>
          <w:bCs/>
        </w:rPr>
        <w:t>GitHub</w:t>
      </w:r>
      <w:r>
        <w:t xml:space="preserve"> – Code examples to use as reference for API integration</w:t>
      </w:r>
    </w:p>
    <w:p w14:paraId="692C3301" w14:textId="71243AA1" w:rsidR="008A6F67" w:rsidRDefault="008A6F67" w:rsidP="003D4BBA">
      <w:r w:rsidRPr="008A6F67">
        <w:rPr>
          <w:b/>
          <w:bCs/>
        </w:rPr>
        <w:t>Monthly Meetup</w:t>
      </w:r>
      <w:r>
        <w:t xml:space="preserve"> – Webinar held during office hours once a month providing an opportunity for live interaction with the Jack Henry Dev Relations Team</w:t>
      </w:r>
    </w:p>
    <w:p w14:paraId="10FA663F" w14:textId="736C12F0" w:rsidR="00461E25" w:rsidRDefault="00461E25" w:rsidP="00461E25">
      <w:hyperlink r:id="rId12" w:history="1">
        <w:r w:rsidRPr="00461E25">
          <w:rPr>
            <w:rStyle w:val="Hyperlink"/>
            <w:b/>
            <w:bCs/>
          </w:rPr>
          <w:t>Technical Account Manager</w:t>
        </w:r>
      </w:hyperlink>
      <w:r>
        <w:t xml:space="preserve"> – ($10,000/mo.) </w:t>
      </w:r>
      <w:r w:rsidRPr="00461E25">
        <w:t xml:space="preserve">The TAM serves as a vital point of contact, simplifying API integrations and resolving technical challenges. They provide expert guidance, analyze logs to identify issues, and coordinate with Jack Henry teams to ensure timely resolution. Available during business hours, the TAM supports seamless project management, minimizes delays, and helps </w:t>
      </w:r>
      <w:r>
        <w:t>Vendors</w:t>
      </w:r>
      <w:r w:rsidRPr="00461E25">
        <w:t xml:space="preserve"> maintain smooth integration processes. </w:t>
      </w:r>
    </w:p>
    <w:p w14:paraId="215DB9F0" w14:textId="5F662F21" w:rsidR="00461E25" w:rsidRDefault="00461E25" w:rsidP="00461E25">
      <w:r w:rsidRPr="00461E25">
        <w:rPr>
          <w:b/>
          <w:bCs/>
        </w:rPr>
        <w:t>Paid Support</w:t>
      </w:r>
      <w:r>
        <w:t xml:space="preserve"> – Paid support</w:t>
      </w:r>
      <w:r w:rsidRPr="00461E25">
        <w:t xml:space="preserve"> services </w:t>
      </w:r>
      <w:r>
        <w:t>can be</w:t>
      </w:r>
      <w:r w:rsidRPr="00461E25">
        <w:t xml:space="preserve"> available in increments of 1 hour ($275), often purchased as a block of hours for comprehensive support. </w:t>
      </w:r>
      <w:r>
        <w:t>Jack Henry can</w:t>
      </w:r>
      <w:r w:rsidRPr="00461E25">
        <w:t xml:space="preserve"> provide case support with Service Level Agreements (SLA), including after-hours assistance. These sessions can be dedicated to solution planning or architectural consultations. Additionally, this service offers more flexibility and cost-effectiveness compared to a Technical Account Manager (TAM).</w:t>
      </w:r>
    </w:p>
    <w:p w14:paraId="6BEB01FB" w14:textId="38ADF5E5" w:rsidR="00461E25" w:rsidRPr="00461E25" w:rsidRDefault="00461E25" w:rsidP="00461E25">
      <w:r w:rsidRPr="00461E25">
        <w:rPr>
          <w:b/>
          <w:bCs/>
        </w:rPr>
        <w:t>Custom Solutions Engagements</w:t>
      </w:r>
      <w:r>
        <w:t xml:space="preserve"> – For integration needs beyond what is available in the API, our Custom Solutions teams can work with Vendors to design and develop a Custom Solution that covers batch and scripted integrations to the core. The cost for these efforts is based on time and materials, where the delivery timeframes will depend on the existing project pipeline for the Custom Solutions Team. </w:t>
      </w:r>
    </w:p>
    <w:p w14:paraId="45F28BF2" w14:textId="71313EA6" w:rsidR="00461E25" w:rsidRDefault="00461E25" w:rsidP="003D4BBA"/>
    <w:p w14:paraId="00C7EA20" w14:textId="77777777" w:rsidR="008A6F67" w:rsidRPr="003D4BBA" w:rsidRDefault="008A6F67" w:rsidP="003D4BBA"/>
    <w:sectPr w:rsidR="008A6F67" w:rsidRPr="003D4BBA" w:rsidSect="002C75C9">
      <w:headerReference w:type="even" r:id="rId13"/>
      <w:headerReference w:type="default" r:id="rId14"/>
      <w:footerReference w:type="default" r:id="rId15"/>
      <w:pgSz w:w="12240" w:h="15840" w:code="1"/>
      <w:pgMar w:top="1330" w:right="720" w:bottom="116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0FB62" w14:textId="77777777" w:rsidR="00A47083" w:rsidRDefault="00A47083" w:rsidP="00813B88">
      <w:pPr>
        <w:spacing w:after="0" w:line="240" w:lineRule="auto"/>
      </w:pPr>
      <w:r>
        <w:separator/>
      </w:r>
    </w:p>
  </w:endnote>
  <w:endnote w:type="continuationSeparator" w:id="0">
    <w:p w14:paraId="2DBE0172" w14:textId="77777777" w:rsidR="00A47083" w:rsidRDefault="00A47083" w:rsidP="0081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oppins Medium">
    <w:panose1 w:val="000006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Poppins"/>
        <w:b/>
        <w:bCs/>
        <w:color w:val="06185F"/>
        <w:sz w:val="18"/>
        <w:szCs w:val="21"/>
      </w:rPr>
      <w:id w:val="-1630772728"/>
      <w:docPartObj>
        <w:docPartGallery w:val="Page Numbers (Top of Page)"/>
        <w:docPartUnique/>
      </w:docPartObj>
    </w:sdtPr>
    <w:sdtContent>
      <w:p w14:paraId="53E14E15" w14:textId="77777777" w:rsidR="00162117" w:rsidRPr="00162117" w:rsidRDefault="00162117" w:rsidP="00162117">
        <w:pPr>
          <w:pStyle w:val="Header"/>
          <w:framePr w:w="648" w:wrap="none" w:vAnchor="text" w:hAnchor="page" w:x="10847" w:y="4"/>
          <w:jc w:val="right"/>
          <w:rPr>
            <w:rStyle w:val="PageNumber"/>
            <w:rFonts w:cs="Poppins"/>
            <w:b/>
            <w:bCs/>
            <w:color w:val="06185F"/>
            <w:sz w:val="18"/>
            <w:szCs w:val="21"/>
          </w:rPr>
        </w:pPr>
        <w:r w:rsidRPr="00162117">
          <w:rPr>
            <w:rStyle w:val="PageNumber"/>
            <w:rFonts w:cs="Poppins"/>
            <w:b/>
            <w:bCs/>
            <w:color w:val="06185F"/>
            <w:sz w:val="18"/>
            <w:szCs w:val="21"/>
          </w:rPr>
          <w:fldChar w:fldCharType="begin"/>
        </w:r>
        <w:r w:rsidRPr="00162117">
          <w:rPr>
            <w:rStyle w:val="PageNumber"/>
            <w:rFonts w:cs="Poppins"/>
            <w:b/>
            <w:bCs/>
            <w:color w:val="06185F"/>
            <w:sz w:val="18"/>
            <w:szCs w:val="21"/>
          </w:rPr>
          <w:instrText xml:space="preserve"> PAGE </w:instrText>
        </w:r>
        <w:r w:rsidRPr="00162117">
          <w:rPr>
            <w:rStyle w:val="PageNumber"/>
            <w:rFonts w:cs="Poppins"/>
            <w:b/>
            <w:bCs/>
            <w:color w:val="06185F"/>
            <w:sz w:val="18"/>
            <w:szCs w:val="21"/>
          </w:rPr>
          <w:fldChar w:fldCharType="separate"/>
        </w:r>
        <w:r w:rsidRPr="00162117">
          <w:rPr>
            <w:rStyle w:val="PageNumber"/>
            <w:rFonts w:cs="Poppins"/>
            <w:b/>
            <w:bCs/>
            <w:noProof/>
            <w:color w:val="06185F"/>
            <w:sz w:val="18"/>
            <w:szCs w:val="21"/>
          </w:rPr>
          <w:t>1</w:t>
        </w:r>
        <w:r w:rsidRPr="00162117">
          <w:rPr>
            <w:rStyle w:val="PageNumber"/>
            <w:rFonts w:cs="Poppins"/>
            <w:b/>
            <w:bCs/>
            <w:color w:val="06185F"/>
            <w:sz w:val="18"/>
            <w:szCs w:val="21"/>
          </w:rPr>
          <w:fldChar w:fldCharType="end"/>
        </w:r>
      </w:p>
    </w:sdtContent>
  </w:sdt>
  <w:p w14:paraId="000E6051" w14:textId="6FC3E5EC" w:rsidR="000B3479" w:rsidRDefault="000B3479" w:rsidP="00857FB5">
    <w:pPr>
      <w:pStyle w:val="Footer"/>
      <w:tabs>
        <w:tab w:val="clear" w:pos="4680"/>
        <w:tab w:val="clear" w:pos="9360"/>
        <w:tab w:val="center" w:pos="1301"/>
        <w:tab w:val="left" w:pos="1678"/>
      </w:tabs>
    </w:pPr>
    <w:r>
      <w:rPr>
        <w:noProof/>
      </w:rPr>
      <mc:AlternateContent>
        <mc:Choice Requires="wps">
          <w:drawing>
            <wp:anchor distT="0" distB="0" distL="114300" distR="114300" simplePos="0" relativeHeight="251661312" behindDoc="0" locked="0" layoutInCell="1" allowOverlap="1" wp14:anchorId="3E7F7C74" wp14:editId="015B3C1B">
              <wp:simplePos x="0" y="0"/>
              <wp:positionH relativeFrom="column">
                <wp:posOffset>-74930</wp:posOffset>
              </wp:positionH>
              <wp:positionV relativeFrom="paragraph">
                <wp:posOffset>-33020</wp:posOffset>
              </wp:positionV>
              <wp:extent cx="3295650" cy="434340"/>
              <wp:effectExtent l="0" t="0" r="0" b="0"/>
              <wp:wrapThrough wrapText="bothSides">
                <wp:wrapPolygon edited="0">
                  <wp:start x="416" y="632"/>
                  <wp:lineTo x="416" y="20211"/>
                  <wp:lineTo x="21142" y="20211"/>
                  <wp:lineTo x="21142" y="632"/>
                  <wp:lineTo x="416" y="632"/>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3434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DA4B88" w14:textId="77777777" w:rsidR="00A156F2" w:rsidRPr="000F62AD" w:rsidRDefault="00A156F2" w:rsidP="000F62AD">
                          <w:pPr>
                            <w:spacing w:after="120" w:line="240" w:lineRule="auto"/>
                            <w:rPr>
                              <w:rFonts w:eastAsia="Calibri" w:cs="Poppins"/>
                              <w:color w:val="06185F"/>
                              <w:sz w:val="16"/>
                              <w:szCs w:val="16"/>
                            </w:rPr>
                          </w:pPr>
                          <w:r w:rsidRPr="000F62AD">
                            <w:rPr>
                              <w:rFonts w:eastAsia="Calibri" w:cs="Poppins"/>
                              <w:color w:val="06185F"/>
                              <w:sz w:val="16"/>
                              <w:szCs w:val="16"/>
                            </w:rPr>
                            <w:t xml:space="preserve">For more information about Jack Henry, visit </w:t>
                          </w:r>
                          <w:r w:rsidRPr="000F62AD">
                            <w:rPr>
                              <w:rFonts w:eastAsia="Calibri" w:cs="Poppins"/>
                              <w:b/>
                              <w:bCs/>
                              <w:color w:val="06185F"/>
                              <w:sz w:val="16"/>
                              <w:szCs w:val="16"/>
                            </w:rPr>
                            <w:t>jackhenry.com</w:t>
                          </w:r>
                          <w:r w:rsidRPr="000F62AD">
                            <w:rPr>
                              <w:rFonts w:eastAsia="Calibri" w:cs="Poppins"/>
                              <w:color w:val="06185F"/>
                              <w:sz w:val="16"/>
                              <w:szCs w:val="16"/>
                            </w:rPr>
                            <w:t>.</w:t>
                          </w:r>
                        </w:p>
                        <w:p w14:paraId="5D80FA42" w14:textId="4F8EB09B" w:rsidR="0072359B" w:rsidRPr="000F62AD" w:rsidRDefault="006A0EA1" w:rsidP="0072359B">
                          <w:pPr>
                            <w:rPr>
                              <w:rFonts w:cs="Poppins"/>
                              <w:color w:val="808080" w:themeColor="background1" w:themeShade="80"/>
                              <w:sz w:val="11"/>
                              <w:szCs w:val="11"/>
                            </w:rPr>
                          </w:pPr>
                          <w:r w:rsidRPr="000F62AD">
                            <w:rPr>
                              <w:rFonts w:eastAsia="Calibri" w:cs="Poppins"/>
                              <w:color w:val="808080" w:themeColor="background1" w:themeShade="80"/>
                              <w:sz w:val="11"/>
                              <w:szCs w:val="11"/>
                            </w:rPr>
                            <w:t>© 20</w:t>
                          </w:r>
                          <w:r w:rsidR="009C4C82" w:rsidRPr="000F62AD">
                            <w:rPr>
                              <w:rFonts w:eastAsia="Calibri" w:cs="Poppins"/>
                              <w:color w:val="808080" w:themeColor="background1" w:themeShade="80"/>
                              <w:sz w:val="11"/>
                              <w:szCs w:val="11"/>
                            </w:rPr>
                            <w:t>2</w:t>
                          </w:r>
                          <w:r w:rsidR="000F62AD">
                            <w:rPr>
                              <w:rFonts w:eastAsia="Calibri" w:cs="Poppins"/>
                              <w:color w:val="808080" w:themeColor="background1" w:themeShade="80"/>
                              <w:sz w:val="11"/>
                              <w:szCs w:val="11"/>
                            </w:rPr>
                            <w:t>2</w:t>
                          </w:r>
                          <w:r w:rsidR="000B3479" w:rsidRPr="000F62AD">
                            <w:rPr>
                              <w:rFonts w:eastAsia="Calibri" w:cs="Poppins"/>
                              <w:color w:val="808080" w:themeColor="background1" w:themeShade="80"/>
                              <w:sz w:val="11"/>
                              <w:szCs w:val="11"/>
                            </w:rPr>
                            <w:t xml:space="preserve"> Jack Henry &amp; Associates, Inc.</w:t>
                          </w:r>
                          <w:r w:rsidR="000B3479" w:rsidRPr="000F62AD">
                            <w:rPr>
                              <w:rFonts w:eastAsia="Calibri" w:cs="Poppins"/>
                              <w:color w:val="808080" w:themeColor="background1" w:themeShade="80"/>
                              <w:sz w:val="11"/>
                              <w:szCs w:val="11"/>
                              <w:vertAlign w:val="superscript"/>
                            </w:rPr>
                            <w:t>®</w:t>
                          </w:r>
                          <w:r w:rsidR="000B3479" w:rsidRPr="000F62AD">
                            <w:rPr>
                              <w:rFonts w:cs="Poppins"/>
                              <w:color w:val="808080" w:themeColor="background1" w:themeShade="80"/>
                              <w:sz w:val="11"/>
                              <w:szCs w:val="1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F7C74" id="_x0000_t202" coordsize="21600,21600" o:spt="202" path="m,l,21600r21600,l21600,xe">
              <v:stroke joinstyle="miter"/>
              <v:path gradientshapeok="t" o:connecttype="rect"/>
            </v:shapetype>
            <v:shape id="Text Box 1" o:spid="_x0000_s1027" type="#_x0000_t202" style="position:absolute;margin-left:-5.9pt;margin-top:-2.6pt;width:259.5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" filled="f" stroked="f">
              <v:textbox>
                <w:txbxContent>
                  <w:p w14:paraId="46DA4B88" w14:textId="77777777" w:rsidR="00A156F2" w:rsidRPr="000F62AD" w:rsidRDefault="00A156F2" w:rsidP="000F62AD">
                    <w:pPr>
                      <w:spacing w:after="120" w:line="240" w:lineRule="auto"/>
                      <w:rPr>
                        <w:rFonts w:eastAsia="Calibri" w:cs="Poppins"/>
                        <w:color w:val="06185F"/>
                        <w:sz w:val="16"/>
                        <w:szCs w:val="16"/>
                      </w:rPr>
                    </w:pPr>
                    <w:r w:rsidRPr="000F62AD">
                      <w:rPr>
                        <w:rFonts w:eastAsia="Calibri" w:cs="Poppins"/>
                        <w:color w:val="06185F"/>
                        <w:sz w:val="16"/>
                        <w:szCs w:val="16"/>
                      </w:rPr>
                      <w:t xml:space="preserve">For more information about Jack Henry, visit </w:t>
                    </w:r>
                    <w:r w:rsidRPr="000F62AD">
                      <w:rPr>
                        <w:rFonts w:eastAsia="Calibri" w:cs="Poppins"/>
                        <w:b/>
                        <w:bCs/>
                        <w:color w:val="06185F"/>
                        <w:sz w:val="16"/>
                        <w:szCs w:val="16"/>
                      </w:rPr>
                      <w:t>jackhenry.com</w:t>
                    </w:r>
                    <w:r w:rsidRPr="000F62AD">
                      <w:rPr>
                        <w:rFonts w:eastAsia="Calibri" w:cs="Poppins"/>
                        <w:color w:val="06185F"/>
                        <w:sz w:val="16"/>
                        <w:szCs w:val="16"/>
                      </w:rPr>
                      <w:t>.</w:t>
                    </w:r>
                  </w:p>
                  <w:p w14:paraId="5D80FA42" w14:textId="4F8EB09B" w:rsidR="0072359B" w:rsidRPr="000F62AD" w:rsidRDefault="006A0EA1" w:rsidP="0072359B">
                    <w:pPr>
                      <w:rPr>
                        <w:rFonts w:cs="Poppins"/>
                        <w:color w:val="808080" w:themeColor="background1" w:themeShade="80"/>
                        <w:sz w:val="11"/>
                        <w:szCs w:val="11"/>
                      </w:rPr>
                    </w:pPr>
                    <w:r w:rsidRPr="000F62AD">
                      <w:rPr>
                        <w:rFonts w:eastAsia="Calibri" w:cs="Poppins"/>
                        <w:color w:val="808080" w:themeColor="background1" w:themeShade="80"/>
                        <w:sz w:val="11"/>
                        <w:szCs w:val="11"/>
                      </w:rPr>
                      <w:t>© 20</w:t>
                    </w:r>
                    <w:r w:rsidR="009C4C82" w:rsidRPr="000F62AD">
                      <w:rPr>
                        <w:rFonts w:eastAsia="Calibri" w:cs="Poppins"/>
                        <w:color w:val="808080" w:themeColor="background1" w:themeShade="80"/>
                        <w:sz w:val="11"/>
                        <w:szCs w:val="11"/>
                      </w:rPr>
                      <w:t>2</w:t>
                    </w:r>
                    <w:r w:rsidR="000F62AD">
                      <w:rPr>
                        <w:rFonts w:eastAsia="Calibri" w:cs="Poppins"/>
                        <w:color w:val="808080" w:themeColor="background1" w:themeShade="80"/>
                        <w:sz w:val="11"/>
                        <w:szCs w:val="11"/>
                      </w:rPr>
                      <w:t>2</w:t>
                    </w:r>
                    <w:r w:rsidR="000B3479" w:rsidRPr="000F62AD">
                      <w:rPr>
                        <w:rFonts w:eastAsia="Calibri" w:cs="Poppins"/>
                        <w:color w:val="808080" w:themeColor="background1" w:themeShade="80"/>
                        <w:sz w:val="11"/>
                        <w:szCs w:val="11"/>
                      </w:rPr>
                      <w:t xml:space="preserve"> Jack Henry &amp; Associates, Inc.</w:t>
                    </w:r>
                    <w:r w:rsidR="000B3479" w:rsidRPr="000F62AD">
                      <w:rPr>
                        <w:rFonts w:eastAsia="Calibri" w:cs="Poppins"/>
                        <w:color w:val="808080" w:themeColor="background1" w:themeShade="80"/>
                        <w:sz w:val="11"/>
                        <w:szCs w:val="11"/>
                        <w:vertAlign w:val="superscript"/>
                      </w:rPr>
                      <w:t>®</w:t>
                    </w:r>
                    <w:r w:rsidR="000B3479" w:rsidRPr="000F62AD">
                      <w:rPr>
                        <w:rFonts w:cs="Poppins"/>
                        <w:color w:val="808080" w:themeColor="background1" w:themeShade="80"/>
                        <w:sz w:val="11"/>
                        <w:szCs w:val="11"/>
                      </w:rPr>
                      <w:t xml:space="preserve"> </w:t>
                    </w:r>
                  </w:p>
                </w:txbxContent>
              </v:textbox>
              <w10:wrap type="through"/>
            </v:shape>
          </w:pict>
        </mc:Fallback>
      </mc:AlternateContent>
    </w:r>
    <w:r w:rsidR="00857FB5">
      <w:tab/>
    </w:r>
    <w:r w:rsidR="00857F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649E1" w14:textId="77777777" w:rsidR="00A47083" w:rsidRDefault="00A47083" w:rsidP="00813B88">
      <w:pPr>
        <w:spacing w:after="0" w:line="240" w:lineRule="auto"/>
      </w:pPr>
      <w:r>
        <w:separator/>
      </w:r>
    </w:p>
  </w:footnote>
  <w:footnote w:type="continuationSeparator" w:id="0">
    <w:p w14:paraId="518A312B" w14:textId="77777777" w:rsidR="00A47083" w:rsidRDefault="00A47083" w:rsidP="0081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250673"/>
      <w:docPartObj>
        <w:docPartGallery w:val="Page Numbers (Top of Page)"/>
        <w:docPartUnique/>
      </w:docPartObj>
    </w:sdtPr>
    <w:sdtContent>
      <w:p w14:paraId="1DB870BC" w14:textId="1ABA2F50" w:rsidR="00162117" w:rsidRDefault="00162117" w:rsidP="006B53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B3C84" w14:textId="77777777" w:rsidR="00162117" w:rsidRDefault="00162117" w:rsidP="0016211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6CA7" w14:textId="2CAD0BF7" w:rsidR="002811DE" w:rsidRDefault="00162117" w:rsidP="00162117">
    <w:pPr>
      <w:pStyle w:val="Header"/>
      <w:ind w:right="360"/>
    </w:pPr>
    <w:r>
      <w:rPr>
        <w:noProof/>
      </w:rPr>
      <w:drawing>
        <wp:anchor distT="0" distB="0" distL="114300" distR="114300" simplePos="0" relativeHeight="251659264" behindDoc="1" locked="0" layoutInCell="0" allowOverlap="0" wp14:anchorId="246C52B0" wp14:editId="6B6131D9">
          <wp:simplePos x="0" y="0"/>
          <wp:positionH relativeFrom="page">
            <wp:posOffset>12065</wp:posOffset>
          </wp:positionH>
          <wp:positionV relativeFrom="page">
            <wp:posOffset>0</wp:posOffset>
          </wp:positionV>
          <wp:extent cx="7767955" cy="10052685"/>
          <wp:effectExtent l="0" t="0" r="444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67955" cy="10052685"/>
                  </a:xfrm>
                  <a:prstGeom prst="rect">
                    <a:avLst/>
                  </a:prstGeom>
                </pic:spPr>
              </pic:pic>
            </a:graphicData>
          </a:graphic>
          <wp14:sizeRelH relativeFrom="margin">
            <wp14:pctWidth>0</wp14:pctWidth>
          </wp14:sizeRelH>
        </wp:anchor>
      </w:drawing>
    </w:r>
    <w:r w:rsidR="00A83D1C">
      <w:rPr>
        <w:noProof/>
      </w:rPr>
      <mc:AlternateContent>
        <mc:Choice Requires="wps">
          <w:drawing>
            <wp:anchor distT="0" distB="0" distL="114300" distR="114300" simplePos="0" relativeHeight="251662336" behindDoc="0" locked="0" layoutInCell="1" allowOverlap="1" wp14:anchorId="09C1EAAA" wp14:editId="7F16B0A5">
              <wp:simplePos x="0" y="0"/>
              <wp:positionH relativeFrom="column">
                <wp:posOffset>9525</wp:posOffset>
              </wp:positionH>
              <wp:positionV relativeFrom="paragraph">
                <wp:posOffset>-83820</wp:posOffset>
              </wp:positionV>
              <wp:extent cx="4156075" cy="22987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56075" cy="229870"/>
                      </a:xfrm>
                      <a:prstGeom prst="rect">
                        <a:avLst/>
                      </a:prstGeom>
                      <a:noFill/>
                      <a:ln w="6350">
                        <a:noFill/>
                      </a:ln>
                    </wps:spPr>
                    <wps:txbx>
                      <w:txbxContent>
                        <w:p w14:paraId="7A808E6C" w14:textId="1B3456AB" w:rsidR="000F62AD" w:rsidRPr="000F62AD" w:rsidRDefault="003D4BBA">
                          <w:pPr>
                            <w:rPr>
                              <w:rFonts w:ascii="Poppins Medium" w:hAnsi="Poppins Medium" w:cs="Poppins Medium"/>
                              <w:color w:val="06185F"/>
                              <w:sz w:val="15"/>
                              <w:szCs w:val="20"/>
                            </w:rPr>
                          </w:pPr>
                          <w:r>
                            <w:rPr>
                              <w:rFonts w:ascii="Poppins Medium" w:hAnsi="Poppins Medium" w:cs="Poppins Medium"/>
                              <w:color w:val="06185F"/>
                              <w:sz w:val="15"/>
                              <w:szCs w:val="20"/>
                            </w:rPr>
                            <w:t>VIP to FIN</w:t>
                          </w:r>
                          <w:r w:rsidR="002C75C9">
                            <w:rPr>
                              <w:rFonts w:ascii="Poppins Medium" w:hAnsi="Poppins Medium" w:cs="Poppins Medium"/>
                              <w:color w:val="06185F"/>
                              <w:sz w:val="15"/>
                              <w:szCs w:val="20"/>
                            </w:rPr>
                            <w:t xml:space="preserve"> </w:t>
                          </w:r>
                          <w:proofErr w:type="spellStart"/>
                          <w:r w:rsidR="002C75C9">
                            <w:rPr>
                              <w:rFonts w:ascii="Poppins Medium" w:hAnsi="Poppins Medium" w:cs="Poppins Medium"/>
                              <w:color w:val="06185F"/>
                              <w:sz w:val="15"/>
                              <w:szCs w:val="20"/>
                            </w:rPr>
                            <w:t>Quicksheet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C1EAAA" id="_x0000_t202" coordsize="21600,21600" o:spt="202" path="m,l,21600r21600,l21600,xe">
              <v:stroke joinstyle="miter"/>
              <v:path gradientshapeok="t" o:connecttype="rect"/>
            </v:shapetype>
            <v:shape id="Text Box 3" o:spid="_x0000_s1026" type="#_x0000_t202" style="position:absolute;margin-left:.75pt;margin-top:-6.6pt;width:327.25pt;height:18.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" filled="f" stroked="f" strokeweight=".5pt">
              <v:textbox>
                <w:txbxContent>
                  <w:p w14:paraId="7A808E6C" w14:textId="1B3456AB" w:rsidR="000F62AD" w:rsidRPr="000F62AD" w:rsidRDefault="003D4BBA">
                    <w:pPr>
                      <w:rPr>
                        <w:rFonts w:ascii="Poppins Medium" w:hAnsi="Poppins Medium" w:cs="Poppins Medium"/>
                        <w:color w:val="06185F"/>
                        <w:sz w:val="15"/>
                        <w:szCs w:val="20"/>
                      </w:rPr>
                    </w:pPr>
                    <w:r>
                      <w:rPr>
                        <w:rFonts w:ascii="Poppins Medium" w:hAnsi="Poppins Medium" w:cs="Poppins Medium"/>
                        <w:color w:val="06185F"/>
                        <w:sz w:val="15"/>
                        <w:szCs w:val="20"/>
                      </w:rPr>
                      <w:t>VIP to FIN</w:t>
                    </w:r>
                    <w:r w:rsidR="002C75C9">
                      <w:rPr>
                        <w:rFonts w:ascii="Poppins Medium" w:hAnsi="Poppins Medium" w:cs="Poppins Medium"/>
                        <w:color w:val="06185F"/>
                        <w:sz w:val="15"/>
                        <w:szCs w:val="20"/>
                      </w:rPr>
                      <w:t xml:space="preserve"> </w:t>
                    </w:r>
                    <w:proofErr w:type="spellStart"/>
                    <w:r w:rsidR="002C75C9">
                      <w:rPr>
                        <w:rFonts w:ascii="Poppins Medium" w:hAnsi="Poppins Medium" w:cs="Poppins Medium"/>
                        <w:color w:val="06185F"/>
                        <w:sz w:val="15"/>
                        <w:szCs w:val="20"/>
                      </w:rPr>
                      <w:t>Quicksheet</w:t>
                    </w:r>
                    <w:proofErr w:type="spellEnd"/>
                  </w:p>
                </w:txbxContent>
              </v:textbox>
            </v:shape>
          </w:pict>
        </mc:Fallback>
      </mc:AlternateContent>
    </w:r>
    <w:r w:rsidR="00A83D1C">
      <w:rPr>
        <w:noProof/>
      </w:rPr>
      <mc:AlternateContent>
        <mc:Choice Requires="wps">
          <w:drawing>
            <wp:anchor distT="0" distB="0" distL="114300" distR="114300" simplePos="0" relativeHeight="251663360" behindDoc="0" locked="0" layoutInCell="1" allowOverlap="1" wp14:anchorId="6E5F072C" wp14:editId="05B0D17C">
              <wp:simplePos x="0" y="0"/>
              <wp:positionH relativeFrom="column">
                <wp:posOffset>11430</wp:posOffset>
              </wp:positionH>
              <wp:positionV relativeFrom="paragraph">
                <wp:posOffset>18415</wp:posOffset>
              </wp:positionV>
              <wp:extent cx="45085" cy="45085"/>
              <wp:effectExtent l="0" t="0" r="5715" b="5715"/>
              <wp:wrapNone/>
              <wp:docPr id="5" name="Oval 5"/>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085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22B98" id="Oval 5" o:spid="_x0000_s1026" style="position:absolute;margin-left:.9pt;margin-top:1.45pt;width:3.5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" fillcolor="#085ce5"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0540"/>
    <w:multiLevelType w:val="hybridMultilevel"/>
    <w:tmpl w:val="307A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12F"/>
    <w:multiLevelType w:val="hybridMultilevel"/>
    <w:tmpl w:val="2BD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61799"/>
    <w:multiLevelType w:val="hybridMultilevel"/>
    <w:tmpl w:val="D79A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E4A61"/>
    <w:multiLevelType w:val="multilevel"/>
    <w:tmpl w:val="6C96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734E5"/>
    <w:multiLevelType w:val="multilevel"/>
    <w:tmpl w:val="C22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230065"/>
    <w:multiLevelType w:val="multilevel"/>
    <w:tmpl w:val="7D8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A2825"/>
    <w:multiLevelType w:val="multilevel"/>
    <w:tmpl w:val="8CD2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00DE6"/>
    <w:multiLevelType w:val="hybridMultilevel"/>
    <w:tmpl w:val="EBBC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83B3D"/>
    <w:multiLevelType w:val="multilevel"/>
    <w:tmpl w:val="9D6E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03D34"/>
    <w:multiLevelType w:val="multilevel"/>
    <w:tmpl w:val="74DA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807E0"/>
    <w:multiLevelType w:val="multilevel"/>
    <w:tmpl w:val="86A4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7021BA"/>
    <w:multiLevelType w:val="multilevel"/>
    <w:tmpl w:val="28BA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B87C09"/>
    <w:multiLevelType w:val="multilevel"/>
    <w:tmpl w:val="772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4808A3"/>
    <w:multiLevelType w:val="hybridMultilevel"/>
    <w:tmpl w:val="302C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A48F7"/>
    <w:multiLevelType w:val="hybridMultilevel"/>
    <w:tmpl w:val="E8D0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C42C1"/>
    <w:multiLevelType w:val="hybridMultilevel"/>
    <w:tmpl w:val="4C4A3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D26C9"/>
    <w:multiLevelType w:val="multilevel"/>
    <w:tmpl w:val="387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9A5233"/>
    <w:multiLevelType w:val="multilevel"/>
    <w:tmpl w:val="5E2A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B241CF"/>
    <w:multiLevelType w:val="multilevel"/>
    <w:tmpl w:val="CB7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C7230D"/>
    <w:multiLevelType w:val="multilevel"/>
    <w:tmpl w:val="9F76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855BAB"/>
    <w:multiLevelType w:val="multilevel"/>
    <w:tmpl w:val="E986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C32A8D"/>
    <w:multiLevelType w:val="multilevel"/>
    <w:tmpl w:val="5AF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AF2E53"/>
    <w:multiLevelType w:val="multilevel"/>
    <w:tmpl w:val="CF06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3E3D24"/>
    <w:multiLevelType w:val="multilevel"/>
    <w:tmpl w:val="78BE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747233"/>
    <w:multiLevelType w:val="multilevel"/>
    <w:tmpl w:val="E270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8710A5"/>
    <w:multiLevelType w:val="multilevel"/>
    <w:tmpl w:val="966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DE323B"/>
    <w:multiLevelType w:val="hybridMultilevel"/>
    <w:tmpl w:val="9B0E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24066"/>
    <w:multiLevelType w:val="multilevel"/>
    <w:tmpl w:val="B954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4963E0"/>
    <w:multiLevelType w:val="multilevel"/>
    <w:tmpl w:val="988E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7D7B88"/>
    <w:multiLevelType w:val="multilevel"/>
    <w:tmpl w:val="BB9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643EF4"/>
    <w:multiLevelType w:val="multilevel"/>
    <w:tmpl w:val="A2BE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E93595"/>
    <w:multiLevelType w:val="multilevel"/>
    <w:tmpl w:val="989C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3627DB"/>
    <w:multiLevelType w:val="multilevel"/>
    <w:tmpl w:val="6C64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B8217F"/>
    <w:multiLevelType w:val="multilevel"/>
    <w:tmpl w:val="7308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9C2E1D"/>
    <w:multiLevelType w:val="multilevel"/>
    <w:tmpl w:val="70B2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562581"/>
    <w:multiLevelType w:val="multilevel"/>
    <w:tmpl w:val="215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6A11E6"/>
    <w:multiLevelType w:val="multilevel"/>
    <w:tmpl w:val="A600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3A39AB"/>
    <w:multiLevelType w:val="multilevel"/>
    <w:tmpl w:val="20C6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7F7AC7"/>
    <w:multiLevelType w:val="multilevel"/>
    <w:tmpl w:val="CBE6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6F7DEE"/>
    <w:multiLevelType w:val="multilevel"/>
    <w:tmpl w:val="CAC2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974C57"/>
    <w:multiLevelType w:val="multilevel"/>
    <w:tmpl w:val="D5EE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B73AE7"/>
    <w:multiLevelType w:val="multilevel"/>
    <w:tmpl w:val="CC6C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C47405"/>
    <w:multiLevelType w:val="hybridMultilevel"/>
    <w:tmpl w:val="6C6E466E"/>
    <w:lvl w:ilvl="0" w:tplc="76286E28">
      <w:start w:val="1"/>
      <w:numFmt w:val="bullet"/>
      <w:lvlText w:val="•"/>
      <w:lvlJc w:val="left"/>
      <w:pPr>
        <w:tabs>
          <w:tab w:val="num" w:pos="720"/>
        </w:tabs>
        <w:ind w:left="720" w:hanging="360"/>
      </w:pPr>
      <w:rPr>
        <w:rFonts w:ascii="Arial" w:hAnsi="Arial" w:hint="default"/>
      </w:rPr>
    </w:lvl>
    <w:lvl w:ilvl="1" w:tplc="7452EA78" w:tentative="1">
      <w:start w:val="1"/>
      <w:numFmt w:val="bullet"/>
      <w:lvlText w:val="•"/>
      <w:lvlJc w:val="left"/>
      <w:pPr>
        <w:tabs>
          <w:tab w:val="num" w:pos="1440"/>
        </w:tabs>
        <w:ind w:left="1440" w:hanging="360"/>
      </w:pPr>
      <w:rPr>
        <w:rFonts w:ascii="Arial" w:hAnsi="Arial" w:hint="default"/>
      </w:rPr>
    </w:lvl>
    <w:lvl w:ilvl="2" w:tplc="8530FCA6" w:tentative="1">
      <w:start w:val="1"/>
      <w:numFmt w:val="bullet"/>
      <w:lvlText w:val="•"/>
      <w:lvlJc w:val="left"/>
      <w:pPr>
        <w:tabs>
          <w:tab w:val="num" w:pos="2160"/>
        </w:tabs>
        <w:ind w:left="2160" w:hanging="360"/>
      </w:pPr>
      <w:rPr>
        <w:rFonts w:ascii="Arial" w:hAnsi="Arial" w:hint="default"/>
      </w:rPr>
    </w:lvl>
    <w:lvl w:ilvl="3" w:tplc="1D0A487A" w:tentative="1">
      <w:start w:val="1"/>
      <w:numFmt w:val="bullet"/>
      <w:lvlText w:val="•"/>
      <w:lvlJc w:val="left"/>
      <w:pPr>
        <w:tabs>
          <w:tab w:val="num" w:pos="2880"/>
        </w:tabs>
        <w:ind w:left="2880" w:hanging="360"/>
      </w:pPr>
      <w:rPr>
        <w:rFonts w:ascii="Arial" w:hAnsi="Arial" w:hint="default"/>
      </w:rPr>
    </w:lvl>
    <w:lvl w:ilvl="4" w:tplc="D228F684" w:tentative="1">
      <w:start w:val="1"/>
      <w:numFmt w:val="bullet"/>
      <w:lvlText w:val="•"/>
      <w:lvlJc w:val="left"/>
      <w:pPr>
        <w:tabs>
          <w:tab w:val="num" w:pos="3600"/>
        </w:tabs>
        <w:ind w:left="3600" w:hanging="360"/>
      </w:pPr>
      <w:rPr>
        <w:rFonts w:ascii="Arial" w:hAnsi="Arial" w:hint="default"/>
      </w:rPr>
    </w:lvl>
    <w:lvl w:ilvl="5" w:tplc="DC1A6DE6" w:tentative="1">
      <w:start w:val="1"/>
      <w:numFmt w:val="bullet"/>
      <w:lvlText w:val="•"/>
      <w:lvlJc w:val="left"/>
      <w:pPr>
        <w:tabs>
          <w:tab w:val="num" w:pos="4320"/>
        </w:tabs>
        <w:ind w:left="4320" w:hanging="360"/>
      </w:pPr>
      <w:rPr>
        <w:rFonts w:ascii="Arial" w:hAnsi="Arial" w:hint="default"/>
      </w:rPr>
    </w:lvl>
    <w:lvl w:ilvl="6" w:tplc="8990BCEE" w:tentative="1">
      <w:start w:val="1"/>
      <w:numFmt w:val="bullet"/>
      <w:lvlText w:val="•"/>
      <w:lvlJc w:val="left"/>
      <w:pPr>
        <w:tabs>
          <w:tab w:val="num" w:pos="5040"/>
        </w:tabs>
        <w:ind w:left="5040" w:hanging="360"/>
      </w:pPr>
      <w:rPr>
        <w:rFonts w:ascii="Arial" w:hAnsi="Arial" w:hint="default"/>
      </w:rPr>
    </w:lvl>
    <w:lvl w:ilvl="7" w:tplc="991C6876" w:tentative="1">
      <w:start w:val="1"/>
      <w:numFmt w:val="bullet"/>
      <w:lvlText w:val="•"/>
      <w:lvlJc w:val="left"/>
      <w:pPr>
        <w:tabs>
          <w:tab w:val="num" w:pos="5760"/>
        </w:tabs>
        <w:ind w:left="5760" w:hanging="360"/>
      </w:pPr>
      <w:rPr>
        <w:rFonts w:ascii="Arial" w:hAnsi="Arial" w:hint="default"/>
      </w:rPr>
    </w:lvl>
    <w:lvl w:ilvl="8" w:tplc="0AC45B8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7EA68D1"/>
    <w:multiLevelType w:val="multilevel"/>
    <w:tmpl w:val="CA00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BA18C6"/>
    <w:multiLevelType w:val="multilevel"/>
    <w:tmpl w:val="4FEC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DD55B0"/>
    <w:multiLevelType w:val="multilevel"/>
    <w:tmpl w:val="1518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812D5B"/>
    <w:multiLevelType w:val="multilevel"/>
    <w:tmpl w:val="7A46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F92058"/>
    <w:multiLevelType w:val="multilevel"/>
    <w:tmpl w:val="F87C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12789A"/>
    <w:multiLevelType w:val="multilevel"/>
    <w:tmpl w:val="EC92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A71747"/>
    <w:multiLevelType w:val="multilevel"/>
    <w:tmpl w:val="4A7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6621C9D"/>
    <w:multiLevelType w:val="hybridMultilevel"/>
    <w:tmpl w:val="BF5E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B52163"/>
    <w:multiLevelType w:val="hybridMultilevel"/>
    <w:tmpl w:val="04F4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5E6341"/>
    <w:multiLevelType w:val="hybridMultilevel"/>
    <w:tmpl w:val="20E8B76A"/>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53" w15:restartNumberingAfterBreak="0">
    <w:nsid w:val="6C182D9B"/>
    <w:multiLevelType w:val="multilevel"/>
    <w:tmpl w:val="94C4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7E5986"/>
    <w:multiLevelType w:val="multilevel"/>
    <w:tmpl w:val="77BE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722322"/>
    <w:multiLevelType w:val="hybridMultilevel"/>
    <w:tmpl w:val="614E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2810C1"/>
    <w:multiLevelType w:val="multilevel"/>
    <w:tmpl w:val="F0AE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8A53A4"/>
    <w:multiLevelType w:val="multilevel"/>
    <w:tmpl w:val="E268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2A765F"/>
    <w:multiLevelType w:val="hybridMultilevel"/>
    <w:tmpl w:val="F5042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B93BBB"/>
    <w:multiLevelType w:val="multilevel"/>
    <w:tmpl w:val="5E9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8483A9A"/>
    <w:multiLevelType w:val="multilevel"/>
    <w:tmpl w:val="D6FC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7D3F29"/>
    <w:multiLevelType w:val="multilevel"/>
    <w:tmpl w:val="AFF8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62629D"/>
    <w:multiLevelType w:val="multilevel"/>
    <w:tmpl w:val="D6D8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AE4384"/>
    <w:multiLevelType w:val="multilevel"/>
    <w:tmpl w:val="A15E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4644181">
    <w:abstractNumId w:val="14"/>
  </w:num>
  <w:num w:numId="2" w16cid:durableId="1453749036">
    <w:abstractNumId w:val="51"/>
  </w:num>
  <w:num w:numId="3" w16cid:durableId="1227647069">
    <w:abstractNumId w:val="13"/>
  </w:num>
  <w:num w:numId="4" w16cid:durableId="1354065448">
    <w:abstractNumId w:val="1"/>
  </w:num>
  <w:num w:numId="5" w16cid:durableId="1465386014">
    <w:abstractNumId w:val="58"/>
  </w:num>
  <w:num w:numId="6" w16cid:durableId="133842057">
    <w:abstractNumId w:val="15"/>
  </w:num>
  <w:num w:numId="7" w16cid:durableId="813184689">
    <w:abstractNumId w:val="7"/>
  </w:num>
  <w:num w:numId="8" w16cid:durableId="1037125766">
    <w:abstractNumId w:val="50"/>
  </w:num>
  <w:num w:numId="9" w16cid:durableId="314535047">
    <w:abstractNumId w:val="2"/>
  </w:num>
  <w:num w:numId="10" w16cid:durableId="2050564002">
    <w:abstractNumId w:val="0"/>
  </w:num>
  <w:num w:numId="11" w16cid:durableId="1808282346">
    <w:abstractNumId w:val="29"/>
  </w:num>
  <w:num w:numId="12" w16cid:durableId="1618369098">
    <w:abstractNumId w:val="48"/>
  </w:num>
  <w:num w:numId="13" w16cid:durableId="617418026">
    <w:abstractNumId w:val="56"/>
  </w:num>
  <w:num w:numId="14" w16cid:durableId="1898318646">
    <w:abstractNumId w:val="11"/>
  </w:num>
  <w:num w:numId="15" w16cid:durableId="416706556">
    <w:abstractNumId w:val="36"/>
  </w:num>
  <w:num w:numId="16" w16cid:durableId="209734401">
    <w:abstractNumId w:val="46"/>
  </w:num>
  <w:num w:numId="17" w16cid:durableId="940986468">
    <w:abstractNumId w:val="23"/>
  </w:num>
  <w:num w:numId="18" w16cid:durableId="1529759104">
    <w:abstractNumId w:val="9"/>
  </w:num>
  <w:num w:numId="19" w16cid:durableId="974337617">
    <w:abstractNumId w:val="59"/>
  </w:num>
  <w:num w:numId="20" w16cid:durableId="1649826731">
    <w:abstractNumId w:val="63"/>
  </w:num>
  <w:num w:numId="21" w16cid:durableId="1958439092">
    <w:abstractNumId w:val="45"/>
  </w:num>
  <w:num w:numId="22" w16cid:durableId="1708145630">
    <w:abstractNumId w:val="35"/>
  </w:num>
  <w:num w:numId="23" w16cid:durableId="2013408674">
    <w:abstractNumId w:val="47"/>
  </w:num>
  <w:num w:numId="24" w16cid:durableId="1279794789">
    <w:abstractNumId w:val="24"/>
  </w:num>
  <w:num w:numId="25" w16cid:durableId="705259124">
    <w:abstractNumId w:val="33"/>
  </w:num>
  <w:num w:numId="26" w16cid:durableId="1598051596">
    <w:abstractNumId w:val="12"/>
  </w:num>
  <w:num w:numId="27" w16cid:durableId="911426308">
    <w:abstractNumId w:val="37"/>
  </w:num>
  <w:num w:numId="28" w16cid:durableId="914239361">
    <w:abstractNumId w:val="19"/>
  </w:num>
  <w:num w:numId="29" w16cid:durableId="1609310396">
    <w:abstractNumId w:val="22"/>
  </w:num>
  <w:num w:numId="30" w16cid:durableId="1752198478">
    <w:abstractNumId w:val="28"/>
  </w:num>
  <w:num w:numId="31" w16cid:durableId="806161602">
    <w:abstractNumId w:val="40"/>
  </w:num>
  <w:num w:numId="32" w16cid:durableId="1644232925">
    <w:abstractNumId w:val="39"/>
  </w:num>
  <w:num w:numId="33" w16cid:durableId="747506837">
    <w:abstractNumId w:val="57"/>
  </w:num>
  <w:num w:numId="34" w16cid:durableId="138427224">
    <w:abstractNumId w:val="18"/>
  </w:num>
  <w:num w:numId="35" w16cid:durableId="254559388">
    <w:abstractNumId w:val="60"/>
  </w:num>
  <w:num w:numId="36" w16cid:durableId="658507588">
    <w:abstractNumId w:val="53"/>
  </w:num>
  <w:num w:numId="37" w16cid:durableId="1168905510">
    <w:abstractNumId w:val="21"/>
  </w:num>
  <w:num w:numId="38" w16cid:durableId="707684633">
    <w:abstractNumId w:val="20"/>
  </w:num>
  <w:num w:numId="39" w16cid:durableId="1210073284">
    <w:abstractNumId w:val="4"/>
  </w:num>
  <w:num w:numId="40" w16cid:durableId="1643579920">
    <w:abstractNumId w:val="8"/>
  </w:num>
  <w:num w:numId="41" w16cid:durableId="1981766856">
    <w:abstractNumId w:val="41"/>
  </w:num>
  <w:num w:numId="42" w16cid:durableId="619141970">
    <w:abstractNumId w:val="49"/>
  </w:num>
  <w:num w:numId="43" w16cid:durableId="528295756">
    <w:abstractNumId w:val="38"/>
  </w:num>
  <w:num w:numId="44" w16cid:durableId="149829141">
    <w:abstractNumId w:val="34"/>
  </w:num>
  <w:num w:numId="45" w16cid:durableId="144667217">
    <w:abstractNumId w:val="16"/>
  </w:num>
  <w:num w:numId="46" w16cid:durableId="1177423144">
    <w:abstractNumId w:val="32"/>
  </w:num>
  <w:num w:numId="47" w16cid:durableId="782114640">
    <w:abstractNumId w:val="52"/>
  </w:num>
  <w:num w:numId="48" w16cid:durableId="892228260">
    <w:abstractNumId w:val="26"/>
  </w:num>
  <w:num w:numId="49" w16cid:durableId="1740904023">
    <w:abstractNumId w:val="6"/>
  </w:num>
  <w:num w:numId="50" w16cid:durableId="1956715761">
    <w:abstractNumId w:val="62"/>
  </w:num>
  <w:num w:numId="51" w16cid:durableId="1539515173">
    <w:abstractNumId w:val="55"/>
  </w:num>
  <w:num w:numId="52" w16cid:durableId="361631094">
    <w:abstractNumId w:val="10"/>
  </w:num>
  <w:num w:numId="53" w16cid:durableId="912931833">
    <w:abstractNumId w:val="42"/>
  </w:num>
  <w:num w:numId="54" w16cid:durableId="2100565540">
    <w:abstractNumId w:val="27"/>
  </w:num>
  <w:num w:numId="55" w16cid:durableId="1512068625">
    <w:abstractNumId w:val="5"/>
  </w:num>
  <w:num w:numId="56" w16cid:durableId="2068604320">
    <w:abstractNumId w:val="3"/>
  </w:num>
  <w:num w:numId="57" w16cid:durableId="1422141126">
    <w:abstractNumId w:val="61"/>
  </w:num>
  <w:num w:numId="58" w16cid:durableId="2135901899">
    <w:abstractNumId w:val="30"/>
  </w:num>
  <w:num w:numId="59" w16cid:durableId="1024482884">
    <w:abstractNumId w:val="17"/>
  </w:num>
  <w:num w:numId="60" w16cid:durableId="2054377579">
    <w:abstractNumId w:val="31"/>
  </w:num>
  <w:num w:numId="61" w16cid:durableId="1681812402">
    <w:abstractNumId w:val="44"/>
  </w:num>
  <w:num w:numId="62" w16cid:durableId="841628636">
    <w:abstractNumId w:val="54"/>
  </w:num>
  <w:num w:numId="63" w16cid:durableId="1899516108">
    <w:abstractNumId w:val="25"/>
  </w:num>
  <w:num w:numId="64" w16cid:durableId="124899861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65"/>
    <w:rsid w:val="000B3479"/>
    <w:rsid w:val="000B51BE"/>
    <w:rsid w:val="000E2D6C"/>
    <w:rsid w:val="000E32FB"/>
    <w:rsid w:val="000F62AD"/>
    <w:rsid w:val="0012599D"/>
    <w:rsid w:val="00137F33"/>
    <w:rsid w:val="00162117"/>
    <w:rsid w:val="00172E0F"/>
    <w:rsid w:val="002054DA"/>
    <w:rsid w:val="002244FC"/>
    <w:rsid w:val="002245B0"/>
    <w:rsid w:val="0023185E"/>
    <w:rsid w:val="002811DE"/>
    <w:rsid w:val="002B552E"/>
    <w:rsid w:val="002C75C9"/>
    <w:rsid w:val="003524FA"/>
    <w:rsid w:val="003945B0"/>
    <w:rsid w:val="003A180B"/>
    <w:rsid w:val="003D01C8"/>
    <w:rsid w:val="003D4BBA"/>
    <w:rsid w:val="003F082D"/>
    <w:rsid w:val="004100F0"/>
    <w:rsid w:val="00433673"/>
    <w:rsid w:val="00461E25"/>
    <w:rsid w:val="004B402C"/>
    <w:rsid w:val="004E7210"/>
    <w:rsid w:val="00520D0A"/>
    <w:rsid w:val="00575F47"/>
    <w:rsid w:val="00585AB6"/>
    <w:rsid w:val="005C33E5"/>
    <w:rsid w:val="005C53E9"/>
    <w:rsid w:val="005E4E7E"/>
    <w:rsid w:val="006A0EA1"/>
    <w:rsid w:val="006C63C3"/>
    <w:rsid w:val="007135B3"/>
    <w:rsid w:val="0072359B"/>
    <w:rsid w:val="00736E46"/>
    <w:rsid w:val="00761111"/>
    <w:rsid w:val="00772B0F"/>
    <w:rsid w:val="0079062C"/>
    <w:rsid w:val="00795AC1"/>
    <w:rsid w:val="007A6443"/>
    <w:rsid w:val="007E7191"/>
    <w:rsid w:val="00802B9B"/>
    <w:rsid w:val="00805D23"/>
    <w:rsid w:val="00807DC6"/>
    <w:rsid w:val="00813B88"/>
    <w:rsid w:val="00857FB5"/>
    <w:rsid w:val="008A6F67"/>
    <w:rsid w:val="008B65DA"/>
    <w:rsid w:val="008C249F"/>
    <w:rsid w:val="00910086"/>
    <w:rsid w:val="009248DE"/>
    <w:rsid w:val="00932463"/>
    <w:rsid w:val="0095408F"/>
    <w:rsid w:val="009927EA"/>
    <w:rsid w:val="009C0D9A"/>
    <w:rsid w:val="009C4C82"/>
    <w:rsid w:val="009F516D"/>
    <w:rsid w:val="00A156F2"/>
    <w:rsid w:val="00A25481"/>
    <w:rsid w:val="00A26778"/>
    <w:rsid w:val="00A47083"/>
    <w:rsid w:val="00A83D1C"/>
    <w:rsid w:val="00AA7A43"/>
    <w:rsid w:val="00B73189"/>
    <w:rsid w:val="00B92DA0"/>
    <w:rsid w:val="00C423B6"/>
    <w:rsid w:val="00CA6B34"/>
    <w:rsid w:val="00CF2355"/>
    <w:rsid w:val="00D5703C"/>
    <w:rsid w:val="00DB34BD"/>
    <w:rsid w:val="00DF1FDE"/>
    <w:rsid w:val="00E30565"/>
    <w:rsid w:val="00E3775C"/>
    <w:rsid w:val="00E54BC3"/>
    <w:rsid w:val="00EC2C53"/>
    <w:rsid w:val="00EC538E"/>
    <w:rsid w:val="00F01806"/>
    <w:rsid w:val="00F45E72"/>
    <w:rsid w:val="00F46230"/>
    <w:rsid w:val="00F55A0C"/>
    <w:rsid w:val="00F756C6"/>
    <w:rsid w:val="00FA526E"/>
    <w:rsid w:val="00FE46B7"/>
    <w:rsid w:val="00FF0CB7"/>
    <w:rsid w:val="00FF679B"/>
    <w:rsid w:val="5AFB6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EC3D11"/>
  <w15:docId w15:val="{2853F260-63DA-114A-9B4C-BEE9DA3F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2B0F"/>
    <w:rPr>
      <w:rFonts w:ascii="Poppins" w:hAnsi="Poppins"/>
      <w:color w:val="262626" w:themeColor="text1" w:themeTint="D9"/>
      <w:sz w:val="20"/>
    </w:rPr>
  </w:style>
  <w:style w:type="paragraph" w:styleId="Heading1">
    <w:name w:val="heading 1"/>
    <w:next w:val="Normal"/>
    <w:link w:val="Heading1Char"/>
    <w:uiPriority w:val="9"/>
    <w:qFormat/>
    <w:rsid w:val="002244FC"/>
    <w:pPr>
      <w:keepNext/>
      <w:keepLines/>
      <w:spacing w:before="240" w:after="0"/>
      <w:outlineLvl w:val="0"/>
    </w:pPr>
    <w:rPr>
      <w:rFonts w:ascii="Poppins" w:eastAsiaTheme="majorEastAsia" w:hAnsi="Poppins" w:cstheme="majorBidi"/>
      <w:b/>
      <w:bCs/>
      <w:color w:val="06185F"/>
      <w:sz w:val="34"/>
      <w:szCs w:val="28"/>
    </w:rPr>
  </w:style>
  <w:style w:type="paragraph" w:styleId="Heading2">
    <w:name w:val="heading 2"/>
    <w:next w:val="Normal"/>
    <w:link w:val="Heading2Char"/>
    <w:autoRedefine/>
    <w:uiPriority w:val="9"/>
    <w:unhideWhenUsed/>
    <w:qFormat/>
    <w:rsid w:val="002054DA"/>
    <w:pPr>
      <w:keepNext/>
      <w:keepLines/>
      <w:spacing w:before="120" w:after="120"/>
      <w:jc w:val="center"/>
      <w:outlineLvl w:val="1"/>
    </w:pPr>
    <w:rPr>
      <w:rFonts w:ascii="Poppins" w:eastAsiaTheme="majorEastAsia" w:hAnsi="Poppins" w:cstheme="majorBidi"/>
      <w:bCs/>
      <w:color w:val="085CE5"/>
      <w:sz w:val="24"/>
      <w:szCs w:val="26"/>
    </w:rPr>
  </w:style>
  <w:style w:type="paragraph" w:styleId="Heading3">
    <w:name w:val="heading 3"/>
    <w:basedOn w:val="Normal"/>
    <w:next w:val="Normal"/>
    <w:link w:val="Heading3Char"/>
    <w:uiPriority w:val="9"/>
    <w:semiHidden/>
    <w:unhideWhenUsed/>
    <w:qFormat/>
    <w:rsid w:val="00772B0F"/>
    <w:pPr>
      <w:keepNext/>
      <w:keepLines/>
      <w:spacing w:before="40" w:after="0"/>
      <w:outlineLvl w:val="2"/>
    </w:pPr>
    <w:rPr>
      <w:rFonts w:eastAsiaTheme="majorEastAsia" w:cstheme="majorBidi"/>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3B8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13B88"/>
    <w:rPr>
      <w:rFonts w:eastAsiaTheme="minorEastAsia"/>
      <w:lang w:eastAsia="ja-JP"/>
    </w:rPr>
  </w:style>
  <w:style w:type="paragraph" w:styleId="BalloonText">
    <w:name w:val="Balloon Text"/>
    <w:basedOn w:val="Normal"/>
    <w:link w:val="BalloonTextChar"/>
    <w:uiPriority w:val="99"/>
    <w:semiHidden/>
    <w:unhideWhenUsed/>
    <w:rsid w:val="00813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B88"/>
    <w:rPr>
      <w:rFonts w:ascii="Tahoma" w:hAnsi="Tahoma" w:cs="Tahoma"/>
      <w:sz w:val="16"/>
      <w:szCs w:val="16"/>
    </w:rPr>
  </w:style>
  <w:style w:type="paragraph" w:styleId="Header">
    <w:name w:val="header"/>
    <w:basedOn w:val="Normal"/>
    <w:link w:val="HeaderChar"/>
    <w:uiPriority w:val="99"/>
    <w:unhideWhenUsed/>
    <w:rsid w:val="00813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B88"/>
  </w:style>
  <w:style w:type="paragraph" w:styleId="Footer">
    <w:name w:val="footer"/>
    <w:basedOn w:val="Normal"/>
    <w:link w:val="FooterChar"/>
    <w:uiPriority w:val="99"/>
    <w:unhideWhenUsed/>
    <w:rsid w:val="00813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B88"/>
  </w:style>
  <w:style w:type="character" w:customStyle="1" w:styleId="Heading1Char">
    <w:name w:val="Heading 1 Char"/>
    <w:basedOn w:val="DefaultParagraphFont"/>
    <w:link w:val="Heading1"/>
    <w:uiPriority w:val="9"/>
    <w:rsid w:val="002244FC"/>
    <w:rPr>
      <w:rFonts w:ascii="Poppins" w:eastAsiaTheme="majorEastAsia" w:hAnsi="Poppins" w:cstheme="majorBidi"/>
      <w:b/>
      <w:bCs/>
      <w:color w:val="06185F"/>
      <w:sz w:val="34"/>
      <w:szCs w:val="28"/>
    </w:rPr>
  </w:style>
  <w:style w:type="character" w:customStyle="1" w:styleId="Heading2Char">
    <w:name w:val="Heading 2 Char"/>
    <w:basedOn w:val="DefaultParagraphFont"/>
    <w:link w:val="Heading2"/>
    <w:uiPriority w:val="9"/>
    <w:rsid w:val="002054DA"/>
    <w:rPr>
      <w:rFonts w:ascii="Poppins" w:eastAsiaTheme="majorEastAsia" w:hAnsi="Poppins" w:cstheme="majorBidi"/>
      <w:bCs/>
      <w:color w:val="085CE5"/>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772B0F"/>
    <w:rPr>
      <w:rFonts w:ascii="Poppins" w:eastAsiaTheme="majorEastAsia" w:hAnsi="Poppins" w:cstheme="majorBidi"/>
      <w:color w:val="595959" w:themeColor="text1" w:themeTint="A6"/>
      <w:sz w:val="24"/>
      <w:szCs w:val="24"/>
    </w:rPr>
  </w:style>
  <w:style w:type="paragraph" w:styleId="Title">
    <w:name w:val="Title"/>
    <w:next w:val="Normal"/>
    <w:link w:val="TitleChar"/>
    <w:uiPriority w:val="10"/>
    <w:qFormat/>
    <w:rsid w:val="00802B9B"/>
    <w:pPr>
      <w:jc w:val="right"/>
    </w:pPr>
    <w:rPr>
      <w:rFonts w:ascii="Poppins" w:eastAsiaTheme="majorEastAsia" w:hAnsi="Poppins" w:cs="Poppins"/>
      <w:b/>
      <w:bCs/>
      <w:color w:val="06185F"/>
      <w:sz w:val="48"/>
      <w:szCs w:val="44"/>
    </w:rPr>
  </w:style>
  <w:style w:type="character" w:customStyle="1" w:styleId="TitleChar">
    <w:name w:val="Title Char"/>
    <w:basedOn w:val="DefaultParagraphFont"/>
    <w:link w:val="Title"/>
    <w:uiPriority w:val="10"/>
    <w:rsid w:val="00802B9B"/>
    <w:rPr>
      <w:rFonts w:ascii="Poppins" w:eastAsiaTheme="majorEastAsia" w:hAnsi="Poppins" w:cs="Poppins"/>
      <w:b/>
      <w:bCs/>
      <w:color w:val="06185F"/>
      <w:sz w:val="48"/>
      <w:szCs w:val="44"/>
    </w:rPr>
  </w:style>
  <w:style w:type="paragraph" w:styleId="Subtitle">
    <w:name w:val="Subtitle"/>
    <w:next w:val="Normal"/>
    <w:link w:val="SubtitleChar"/>
    <w:uiPriority w:val="11"/>
    <w:qFormat/>
    <w:rsid w:val="002244FC"/>
    <w:pPr>
      <w:spacing w:before="120"/>
      <w:jc w:val="right"/>
    </w:pPr>
    <w:rPr>
      <w:rFonts w:ascii="Poppins" w:eastAsiaTheme="majorEastAsia" w:hAnsi="Poppins" w:cs="Poppins"/>
      <w:color w:val="085CE5"/>
      <w:sz w:val="32"/>
      <w:szCs w:val="36"/>
    </w:rPr>
  </w:style>
  <w:style w:type="character" w:customStyle="1" w:styleId="SubtitleChar">
    <w:name w:val="Subtitle Char"/>
    <w:basedOn w:val="DefaultParagraphFont"/>
    <w:link w:val="Subtitle"/>
    <w:uiPriority w:val="11"/>
    <w:rsid w:val="002244FC"/>
    <w:rPr>
      <w:rFonts w:ascii="Poppins" w:eastAsiaTheme="majorEastAsia" w:hAnsi="Poppins" w:cs="Poppins"/>
      <w:color w:val="085CE5"/>
      <w:sz w:val="32"/>
      <w:szCs w:val="36"/>
    </w:rPr>
  </w:style>
  <w:style w:type="character" w:styleId="PageNumber">
    <w:name w:val="page number"/>
    <w:basedOn w:val="DefaultParagraphFont"/>
    <w:uiPriority w:val="99"/>
    <w:semiHidden/>
    <w:unhideWhenUsed/>
    <w:rsid w:val="00162117"/>
  </w:style>
  <w:style w:type="character" w:styleId="Hyperlink">
    <w:name w:val="Hyperlink"/>
    <w:basedOn w:val="DefaultParagraphFont"/>
    <w:uiPriority w:val="99"/>
    <w:unhideWhenUsed/>
    <w:rsid w:val="008C249F"/>
    <w:rPr>
      <w:color w:val="0000FF" w:themeColor="hyperlink"/>
      <w:u w:val="single"/>
    </w:rPr>
  </w:style>
  <w:style w:type="character" w:styleId="UnresolvedMention">
    <w:name w:val="Unresolved Mention"/>
    <w:basedOn w:val="DefaultParagraphFont"/>
    <w:uiPriority w:val="99"/>
    <w:rsid w:val="008C249F"/>
    <w:rPr>
      <w:color w:val="605E5C"/>
      <w:shd w:val="clear" w:color="auto" w:fill="E1DFDD"/>
    </w:rPr>
  </w:style>
  <w:style w:type="paragraph" w:styleId="ListParagraph">
    <w:name w:val="List Paragraph"/>
    <w:basedOn w:val="Normal"/>
    <w:uiPriority w:val="34"/>
    <w:qFormat/>
    <w:rsid w:val="00B73189"/>
    <w:pPr>
      <w:ind w:left="720"/>
      <w:contextualSpacing/>
    </w:pPr>
  </w:style>
  <w:style w:type="paragraph" w:styleId="BodyText">
    <w:name w:val="Body Text"/>
    <w:link w:val="BodyTextChar"/>
    <w:unhideWhenUsed/>
    <w:rsid w:val="00EC538E"/>
    <w:rPr>
      <w:rFonts w:ascii="Arial" w:eastAsiaTheme="minorEastAsia" w:hAnsi="Arial"/>
    </w:rPr>
  </w:style>
  <w:style w:type="character" w:customStyle="1" w:styleId="BodyTextChar">
    <w:name w:val="Body Text Char"/>
    <w:basedOn w:val="DefaultParagraphFont"/>
    <w:link w:val="BodyText"/>
    <w:rsid w:val="00EC538E"/>
    <w:rPr>
      <w:rFonts w:ascii="Arial" w:eastAsiaTheme="minorEastAsia" w:hAnsi="Arial"/>
    </w:rPr>
  </w:style>
  <w:style w:type="table" w:styleId="ListTable4-Accent5">
    <w:name w:val="List Table 4 Accent 5"/>
    <w:basedOn w:val="TableNormal"/>
    <w:uiPriority w:val="49"/>
    <w:rsid w:val="00EC538E"/>
    <w:pPr>
      <w:spacing w:after="0" w:line="240" w:lineRule="auto"/>
    </w:pPr>
    <w:rPr>
      <w:sz w:val="24"/>
      <w:szCs w:val="24"/>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3D4BB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D4BBA"/>
  </w:style>
  <w:style w:type="character" w:customStyle="1" w:styleId="eop">
    <w:name w:val="eop"/>
    <w:basedOn w:val="DefaultParagraphFont"/>
    <w:rsid w:val="003D4BBA"/>
  </w:style>
  <w:style w:type="character" w:customStyle="1" w:styleId="scxp90916380">
    <w:name w:val="scxp90916380"/>
    <w:basedOn w:val="DefaultParagraphFont"/>
    <w:rsid w:val="005C53E9"/>
  </w:style>
  <w:style w:type="character" w:customStyle="1" w:styleId="scxp259978057">
    <w:name w:val="scxp259978057"/>
    <w:basedOn w:val="DefaultParagraphFont"/>
    <w:rsid w:val="005C53E9"/>
  </w:style>
  <w:style w:type="paragraph" w:styleId="NormalWeb">
    <w:name w:val="Normal (Web)"/>
    <w:basedOn w:val="Normal"/>
    <w:uiPriority w:val="99"/>
    <w:unhideWhenUsed/>
    <w:rsid w:val="00461E2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F516D"/>
    <w:rPr>
      <w:b/>
      <w:bCs/>
    </w:rPr>
  </w:style>
  <w:style w:type="character" w:customStyle="1" w:styleId="apple-converted-space">
    <w:name w:val="apple-converted-space"/>
    <w:basedOn w:val="DefaultParagraphFont"/>
    <w:rsid w:val="009F5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0999">
      <w:bodyDiv w:val="1"/>
      <w:marLeft w:val="0"/>
      <w:marRight w:val="0"/>
      <w:marTop w:val="0"/>
      <w:marBottom w:val="0"/>
      <w:divBdr>
        <w:top w:val="none" w:sz="0" w:space="0" w:color="auto"/>
        <w:left w:val="none" w:sz="0" w:space="0" w:color="auto"/>
        <w:bottom w:val="none" w:sz="0" w:space="0" w:color="auto"/>
        <w:right w:val="none" w:sz="0" w:space="0" w:color="auto"/>
      </w:divBdr>
    </w:div>
    <w:div w:id="167915954">
      <w:bodyDiv w:val="1"/>
      <w:marLeft w:val="0"/>
      <w:marRight w:val="0"/>
      <w:marTop w:val="0"/>
      <w:marBottom w:val="0"/>
      <w:divBdr>
        <w:top w:val="none" w:sz="0" w:space="0" w:color="auto"/>
        <w:left w:val="none" w:sz="0" w:space="0" w:color="auto"/>
        <w:bottom w:val="none" w:sz="0" w:space="0" w:color="auto"/>
        <w:right w:val="none" w:sz="0" w:space="0" w:color="auto"/>
      </w:divBdr>
    </w:div>
    <w:div w:id="356543019">
      <w:bodyDiv w:val="1"/>
      <w:marLeft w:val="0"/>
      <w:marRight w:val="0"/>
      <w:marTop w:val="0"/>
      <w:marBottom w:val="0"/>
      <w:divBdr>
        <w:top w:val="none" w:sz="0" w:space="0" w:color="auto"/>
        <w:left w:val="none" w:sz="0" w:space="0" w:color="auto"/>
        <w:bottom w:val="none" w:sz="0" w:space="0" w:color="auto"/>
        <w:right w:val="none" w:sz="0" w:space="0" w:color="auto"/>
      </w:divBdr>
      <w:divsChild>
        <w:div w:id="486943513">
          <w:marLeft w:val="0"/>
          <w:marRight w:val="0"/>
          <w:marTop w:val="0"/>
          <w:marBottom w:val="0"/>
          <w:divBdr>
            <w:top w:val="none" w:sz="0" w:space="0" w:color="auto"/>
            <w:left w:val="none" w:sz="0" w:space="0" w:color="auto"/>
            <w:bottom w:val="none" w:sz="0" w:space="0" w:color="auto"/>
            <w:right w:val="none" w:sz="0" w:space="0" w:color="auto"/>
          </w:divBdr>
          <w:divsChild>
            <w:div w:id="1888957418">
              <w:marLeft w:val="0"/>
              <w:marRight w:val="0"/>
              <w:marTop w:val="0"/>
              <w:marBottom w:val="0"/>
              <w:divBdr>
                <w:top w:val="none" w:sz="0" w:space="0" w:color="auto"/>
                <w:left w:val="none" w:sz="0" w:space="0" w:color="auto"/>
                <w:bottom w:val="none" w:sz="0" w:space="0" w:color="auto"/>
                <w:right w:val="none" w:sz="0" w:space="0" w:color="auto"/>
              </w:divBdr>
            </w:div>
          </w:divsChild>
        </w:div>
        <w:div w:id="1721172741">
          <w:marLeft w:val="0"/>
          <w:marRight w:val="0"/>
          <w:marTop w:val="0"/>
          <w:marBottom w:val="0"/>
          <w:divBdr>
            <w:top w:val="none" w:sz="0" w:space="0" w:color="auto"/>
            <w:left w:val="none" w:sz="0" w:space="0" w:color="auto"/>
            <w:bottom w:val="none" w:sz="0" w:space="0" w:color="auto"/>
            <w:right w:val="none" w:sz="0" w:space="0" w:color="auto"/>
          </w:divBdr>
          <w:divsChild>
            <w:div w:id="28796798">
              <w:marLeft w:val="0"/>
              <w:marRight w:val="0"/>
              <w:marTop w:val="0"/>
              <w:marBottom w:val="0"/>
              <w:divBdr>
                <w:top w:val="none" w:sz="0" w:space="0" w:color="auto"/>
                <w:left w:val="none" w:sz="0" w:space="0" w:color="auto"/>
                <w:bottom w:val="none" w:sz="0" w:space="0" w:color="auto"/>
                <w:right w:val="none" w:sz="0" w:space="0" w:color="auto"/>
              </w:divBdr>
            </w:div>
          </w:divsChild>
        </w:div>
        <w:div w:id="1939561854">
          <w:marLeft w:val="0"/>
          <w:marRight w:val="0"/>
          <w:marTop w:val="0"/>
          <w:marBottom w:val="0"/>
          <w:divBdr>
            <w:top w:val="none" w:sz="0" w:space="0" w:color="auto"/>
            <w:left w:val="none" w:sz="0" w:space="0" w:color="auto"/>
            <w:bottom w:val="none" w:sz="0" w:space="0" w:color="auto"/>
            <w:right w:val="none" w:sz="0" w:space="0" w:color="auto"/>
          </w:divBdr>
          <w:divsChild>
            <w:div w:id="873736428">
              <w:marLeft w:val="0"/>
              <w:marRight w:val="0"/>
              <w:marTop w:val="0"/>
              <w:marBottom w:val="0"/>
              <w:divBdr>
                <w:top w:val="none" w:sz="0" w:space="0" w:color="auto"/>
                <w:left w:val="none" w:sz="0" w:space="0" w:color="auto"/>
                <w:bottom w:val="none" w:sz="0" w:space="0" w:color="auto"/>
                <w:right w:val="none" w:sz="0" w:space="0" w:color="auto"/>
              </w:divBdr>
            </w:div>
            <w:div w:id="412627221">
              <w:marLeft w:val="0"/>
              <w:marRight w:val="0"/>
              <w:marTop w:val="0"/>
              <w:marBottom w:val="0"/>
              <w:divBdr>
                <w:top w:val="none" w:sz="0" w:space="0" w:color="auto"/>
                <w:left w:val="none" w:sz="0" w:space="0" w:color="auto"/>
                <w:bottom w:val="none" w:sz="0" w:space="0" w:color="auto"/>
                <w:right w:val="none" w:sz="0" w:space="0" w:color="auto"/>
              </w:divBdr>
            </w:div>
            <w:div w:id="726074195">
              <w:marLeft w:val="0"/>
              <w:marRight w:val="0"/>
              <w:marTop w:val="0"/>
              <w:marBottom w:val="0"/>
              <w:divBdr>
                <w:top w:val="none" w:sz="0" w:space="0" w:color="auto"/>
                <w:left w:val="none" w:sz="0" w:space="0" w:color="auto"/>
                <w:bottom w:val="none" w:sz="0" w:space="0" w:color="auto"/>
                <w:right w:val="none" w:sz="0" w:space="0" w:color="auto"/>
              </w:divBdr>
            </w:div>
            <w:div w:id="1111247553">
              <w:marLeft w:val="0"/>
              <w:marRight w:val="0"/>
              <w:marTop w:val="0"/>
              <w:marBottom w:val="0"/>
              <w:divBdr>
                <w:top w:val="none" w:sz="0" w:space="0" w:color="auto"/>
                <w:left w:val="none" w:sz="0" w:space="0" w:color="auto"/>
                <w:bottom w:val="none" w:sz="0" w:space="0" w:color="auto"/>
                <w:right w:val="none" w:sz="0" w:space="0" w:color="auto"/>
              </w:divBdr>
            </w:div>
          </w:divsChild>
        </w:div>
        <w:div w:id="1959487014">
          <w:marLeft w:val="0"/>
          <w:marRight w:val="0"/>
          <w:marTop w:val="0"/>
          <w:marBottom w:val="0"/>
          <w:divBdr>
            <w:top w:val="none" w:sz="0" w:space="0" w:color="auto"/>
            <w:left w:val="none" w:sz="0" w:space="0" w:color="auto"/>
            <w:bottom w:val="none" w:sz="0" w:space="0" w:color="auto"/>
            <w:right w:val="none" w:sz="0" w:space="0" w:color="auto"/>
          </w:divBdr>
          <w:divsChild>
            <w:div w:id="1408958466">
              <w:marLeft w:val="0"/>
              <w:marRight w:val="0"/>
              <w:marTop w:val="0"/>
              <w:marBottom w:val="0"/>
              <w:divBdr>
                <w:top w:val="none" w:sz="0" w:space="0" w:color="auto"/>
                <w:left w:val="none" w:sz="0" w:space="0" w:color="auto"/>
                <w:bottom w:val="none" w:sz="0" w:space="0" w:color="auto"/>
                <w:right w:val="none" w:sz="0" w:space="0" w:color="auto"/>
              </w:divBdr>
            </w:div>
            <w:div w:id="1213229959">
              <w:marLeft w:val="0"/>
              <w:marRight w:val="0"/>
              <w:marTop w:val="0"/>
              <w:marBottom w:val="0"/>
              <w:divBdr>
                <w:top w:val="none" w:sz="0" w:space="0" w:color="auto"/>
                <w:left w:val="none" w:sz="0" w:space="0" w:color="auto"/>
                <w:bottom w:val="none" w:sz="0" w:space="0" w:color="auto"/>
                <w:right w:val="none" w:sz="0" w:space="0" w:color="auto"/>
              </w:divBdr>
            </w:div>
            <w:div w:id="560333945">
              <w:marLeft w:val="0"/>
              <w:marRight w:val="0"/>
              <w:marTop w:val="0"/>
              <w:marBottom w:val="0"/>
              <w:divBdr>
                <w:top w:val="none" w:sz="0" w:space="0" w:color="auto"/>
                <w:left w:val="none" w:sz="0" w:space="0" w:color="auto"/>
                <w:bottom w:val="none" w:sz="0" w:space="0" w:color="auto"/>
                <w:right w:val="none" w:sz="0" w:space="0" w:color="auto"/>
              </w:divBdr>
            </w:div>
            <w:div w:id="761492254">
              <w:marLeft w:val="0"/>
              <w:marRight w:val="0"/>
              <w:marTop w:val="0"/>
              <w:marBottom w:val="0"/>
              <w:divBdr>
                <w:top w:val="none" w:sz="0" w:space="0" w:color="auto"/>
                <w:left w:val="none" w:sz="0" w:space="0" w:color="auto"/>
                <w:bottom w:val="none" w:sz="0" w:space="0" w:color="auto"/>
                <w:right w:val="none" w:sz="0" w:space="0" w:color="auto"/>
              </w:divBdr>
            </w:div>
          </w:divsChild>
        </w:div>
        <w:div w:id="1396470317">
          <w:marLeft w:val="0"/>
          <w:marRight w:val="0"/>
          <w:marTop w:val="0"/>
          <w:marBottom w:val="0"/>
          <w:divBdr>
            <w:top w:val="none" w:sz="0" w:space="0" w:color="auto"/>
            <w:left w:val="none" w:sz="0" w:space="0" w:color="auto"/>
            <w:bottom w:val="none" w:sz="0" w:space="0" w:color="auto"/>
            <w:right w:val="none" w:sz="0" w:space="0" w:color="auto"/>
          </w:divBdr>
          <w:divsChild>
            <w:div w:id="792941212">
              <w:marLeft w:val="0"/>
              <w:marRight w:val="0"/>
              <w:marTop w:val="0"/>
              <w:marBottom w:val="0"/>
              <w:divBdr>
                <w:top w:val="none" w:sz="0" w:space="0" w:color="auto"/>
                <w:left w:val="none" w:sz="0" w:space="0" w:color="auto"/>
                <w:bottom w:val="none" w:sz="0" w:space="0" w:color="auto"/>
                <w:right w:val="none" w:sz="0" w:space="0" w:color="auto"/>
              </w:divBdr>
            </w:div>
            <w:div w:id="1060441676">
              <w:marLeft w:val="0"/>
              <w:marRight w:val="0"/>
              <w:marTop w:val="0"/>
              <w:marBottom w:val="0"/>
              <w:divBdr>
                <w:top w:val="none" w:sz="0" w:space="0" w:color="auto"/>
                <w:left w:val="none" w:sz="0" w:space="0" w:color="auto"/>
                <w:bottom w:val="none" w:sz="0" w:space="0" w:color="auto"/>
                <w:right w:val="none" w:sz="0" w:space="0" w:color="auto"/>
              </w:divBdr>
            </w:div>
            <w:div w:id="186069054">
              <w:marLeft w:val="0"/>
              <w:marRight w:val="0"/>
              <w:marTop w:val="0"/>
              <w:marBottom w:val="0"/>
              <w:divBdr>
                <w:top w:val="none" w:sz="0" w:space="0" w:color="auto"/>
                <w:left w:val="none" w:sz="0" w:space="0" w:color="auto"/>
                <w:bottom w:val="none" w:sz="0" w:space="0" w:color="auto"/>
                <w:right w:val="none" w:sz="0" w:space="0" w:color="auto"/>
              </w:divBdr>
            </w:div>
          </w:divsChild>
        </w:div>
        <w:div w:id="1375040560">
          <w:marLeft w:val="0"/>
          <w:marRight w:val="0"/>
          <w:marTop w:val="0"/>
          <w:marBottom w:val="0"/>
          <w:divBdr>
            <w:top w:val="none" w:sz="0" w:space="0" w:color="auto"/>
            <w:left w:val="none" w:sz="0" w:space="0" w:color="auto"/>
            <w:bottom w:val="none" w:sz="0" w:space="0" w:color="auto"/>
            <w:right w:val="none" w:sz="0" w:space="0" w:color="auto"/>
          </w:divBdr>
          <w:divsChild>
            <w:div w:id="1258633743">
              <w:marLeft w:val="0"/>
              <w:marRight w:val="0"/>
              <w:marTop w:val="0"/>
              <w:marBottom w:val="0"/>
              <w:divBdr>
                <w:top w:val="none" w:sz="0" w:space="0" w:color="auto"/>
                <w:left w:val="none" w:sz="0" w:space="0" w:color="auto"/>
                <w:bottom w:val="none" w:sz="0" w:space="0" w:color="auto"/>
                <w:right w:val="none" w:sz="0" w:space="0" w:color="auto"/>
              </w:divBdr>
            </w:div>
            <w:div w:id="147211066">
              <w:marLeft w:val="0"/>
              <w:marRight w:val="0"/>
              <w:marTop w:val="0"/>
              <w:marBottom w:val="0"/>
              <w:divBdr>
                <w:top w:val="none" w:sz="0" w:space="0" w:color="auto"/>
                <w:left w:val="none" w:sz="0" w:space="0" w:color="auto"/>
                <w:bottom w:val="none" w:sz="0" w:space="0" w:color="auto"/>
                <w:right w:val="none" w:sz="0" w:space="0" w:color="auto"/>
              </w:divBdr>
            </w:div>
            <w:div w:id="2079159816">
              <w:marLeft w:val="0"/>
              <w:marRight w:val="0"/>
              <w:marTop w:val="0"/>
              <w:marBottom w:val="0"/>
              <w:divBdr>
                <w:top w:val="none" w:sz="0" w:space="0" w:color="auto"/>
                <w:left w:val="none" w:sz="0" w:space="0" w:color="auto"/>
                <w:bottom w:val="none" w:sz="0" w:space="0" w:color="auto"/>
                <w:right w:val="none" w:sz="0" w:space="0" w:color="auto"/>
              </w:divBdr>
            </w:div>
            <w:div w:id="136335688">
              <w:marLeft w:val="0"/>
              <w:marRight w:val="0"/>
              <w:marTop w:val="0"/>
              <w:marBottom w:val="0"/>
              <w:divBdr>
                <w:top w:val="none" w:sz="0" w:space="0" w:color="auto"/>
                <w:left w:val="none" w:sz="0" w:space="0" w:color="auto"/>
                <w:bottom w:val="none" w:sz="0" w:space="0" w:color="auto"/>
                <w:right w:val="none" w:sz="0" w:space="0" w:color="auto"/>
              </w:divBdr>
            </w:div>
          </w:divsChild>
        </w:div>
        <w:div w:id="813839525">
          <w:marLeft w:val="0"/>
          <w:marRight w:val="0"/>
          <w:marTop w:val="0"/>
          <w:marBottom w:val="0"/>
          <w:divBdr>
            <w:top w:val="none" w:sz="0" w:space="0" w:color="auto"/>
            <w:left w:val="none" w:sz="0" w:space="0" w:color="auto"/>
            <w:bottom w:val="none" w:sz="0" w:space="0" w:color="auto"/>
            <w:right w:val="none" w:sz="0" w:space="0" w:color="auto"/>
          </w:divBdr>
          <w:divsChild>
            <w:div w:id="1173301319">
              <w:marLeft w:val="0"/>
              <w:marRight w:val="0"/>
              <w:marTop w:val="0"/>
              <w:marBottom w:val="0"/>
              <w:divBdr>
                <w:top w:val="none" w:sz="0" w:space="0" w:color="auto"/>
                <w:left w:val="none" w:sz="0" w:space="0" w:color="auto"/>
                <w:bottom w:val="none" w:sz="0" w:space="0" w:color="auto"/>
                <w:right w:val="none" w:sz="0" w:space="0" w:color="auto"/>
              </w:divBdr>
            </w:div>
          </w:divsChild>
        </w:div>
        <w:div w:id="1214122969">
          <w:marLeft w:val="0"/>
          <w:marRight w:val="0"/>
          <w:marTop w:val="0"/>
          <w:marBottom w:val="0"/>
          <w:divBdr>
            <w:top w:val="none" w:sz="0" w:space="0" w:color="auto"/>
            <w:left w:val="none" w:sz="0" w:space="0" w:color="auto"/>
            <w:bottom w:val="none" w:sz="0" w:space="0" w:color="auto"/>
            <w:right w:val="none" w:sz="0" w:space="0" w:color="auto"/>
          </w:divBdr>
          <w:divsChild>
            <w:div w:id="1947686325">
              <w:marLeft w:val="0"/>
              <w:marRight w:val="0"/>
              <w:marTop w:val="0"/>
              <w:marBottom w:val="0"/>
              <w:divBdr>
                <w:top w:val="none" w:sz="0" w:space="0" w:color="auto"/>
                <w:left w:val="none" w:sz="0" w:space="0" w:color="auto"/>
                <w:bottom w:val="none" w:sz="0" w:space="0" w:color="auto"/>
                <w:right w:val="none" w:sz="0" w:space="0" w:color="auto"/>
              </w:divBdr>
            </w:div>
            <w:div w:id="1722629049">
              <w:marLeft w:val="0"/>
              <w:marRight w:val="0"/>
              <w:marTop w:val="0"/>
              <w:marBottom w:val="0"/>
              <w:divBdr>
                <w:top w:val="none" w:sz="0" w:space="0" w:color="auto"/>
                <w:left w:val="none" w:sz="0" w:space="0" w:color="auto"/>
                <w:bottom w:val="none" w:sz="0" w:space="0" w:color="auto"/>
                <w:right w:val="none" w:sz="0" w:space="0" w:color="auto"/>
              </w:divBdr>
            </w:div>
          </w:divsChild>
        </w:div>
        <w:div w:id="178932972">
          <w:marLeft w:val="0"/>
          <w:marRight w:val="0"/>
          <w:marTop w:val="0"/>
          <w:marBottom w:val="0"/>
          <w:divBdr>
            <w:top w:val="none" w:sz="0" w:space="0" w:color="auto"/>
            <w:left w:val="none" w:sz="0" w:space="0" w:color="auto"/>
            <w:bottom w:val="none" w:sz="0" w:space="0" w:color="auto"/>
            <w:right w:val="none" w:sz="0" w:space="0" w:color="auto"/>
          </w:divBdr>
          <w:divsChild>
            <w:div w:id="551386945">
              <w:marLeft w:val="0"/>
              <w:marRight w:val="0"/>
              <w:marTop w:val="0"/>
              <w:marBottom w:val="0"/>
              <w:divBdr>
                <w:top w:val="none" w:sz="0" w:space="0" w:color="auto"/>
                <w:left w:val="none" w:sz="0" w:space="0" w:color="auto"/>
                <w:bottom w:val="none" w:sz="0" w:space="0" w:color="auto"/>
                <w:right w:val="none" w:sz="0" w:space="0" w:color="auto"/>
              </w:divBdr>
            </w:div>
          </w:divsChild>
        </w:div>
        <w:div w:id="310409364">
          <w:marLeft w:val="0"/>
          <w:marRight w:val="0"/>
          <w:marTop w:val="0"/>
          <w:marBottom w:val="0"/>
          <w:divBdr>
            <w:top w:val="none" w:sz="0" w:space="0" w:color="auto"/>
            <w:left w:val="none" w:sz="0" w:space="0" w:color="auto"/>
            <w:bottom w:val="none" w:sz="0" w:space="0" w:color="auto"/>
            <w:right w:val="none" w:sz="0" w:space="0" w:color="auto"/>
          </w:divBdr>
          <w:divsChild>
            <w:div w:id="1430274650">
              <w:marLeft w:val="0"/>
              <w:marRight w:val="0"/>
              <w:marTop w:val="0"/>
              <w:marBottom w:val="0"/>
              <w:divBdr>
                <w:top w:val="none" w:sz="0" w:space="0" w:color="auto"/>
                <w:left w:val="none" w:sz="0" w:space="0" w:color="auto"/>
                <w:bottom w:val="none" w:sz="0" w:space="0" w:color="auto"/>
                <w:right w:val="none" w:sz="0" w:space="0" w:color="auto"/>
              </w:divBdr>
            </w:div>
          </w:divsChild>
        </w:div>
        <w:div w:id="1769739435">
          <w:marLeft w:val="0"/>
          <w:marRight w:val="0"/>
          <w:marTop w:val="0"/>
          <w:marBottom w:val="0"/>
          <w:divBdr>
            <w:top w:val="none" w:sz="0" w:space="0" w:color="auto"/>
            <w:left w:val="none" w:sz="0" w:space="0" w:color="auto"/>
            <w:bottom w:val="none" w:sz="0" w:space="0" w:color="auto"/>
            <w:right w:val="none" w:sz="0" w:space="0" w:color="auto"/>
          </w:divBdr>
          <w:divsChild>
            <w:div w:id="221528339">
              <w:marLeft w:val="0"/>
              <w:marRight w:val="0"/>
              <w:marTop w:val="0"/>
              <w:marBottom w:val="0"/>
              <w:divBdr>
                <w:top w:val="none" w:sz="0" w:space="0" w:color="auto"/>
                <w:left w:val="none" w:sz="0" w:space="0" w:color="auto"/>
                <w:bottom w:val="none" w:sz="0" w:space="0" w:color="auto"/>
                <w:right w:val="none" w:sz="0" w:space="0" w:color="auto"/>
              </w:divBdr>
            </w:div>
            <w:div w:id="92239376">
              <w:marLeft w:val="0"/>
              <w:marRight w:val="0"/>
              <w:marTop w:val="0"/>
              <w:marBottom w:val="0"/>
              <w:divBdr>
                <w:top w:val="none" w:sz="0" w:space="0" w:color="auto"/>
                <w:left w:val="none" w:sz="0" w:space="0" w:color="auto"/>
                <w:bottom w:val="none" w:sz="0" w:space="0" w:color="auto"/>
                <w:right w:val="none" w:sz="0" w:space="0" w:color="auto"/>
              </w:divBdr>
            </w:div>
          </w:divsChild>
        </w:div>
        <w:div w:id="250549776">
          <w:marLeft w:val="0"/>
          <w:marRight w:val="0"/>
          <w:marTop w:val="0"/>
          <w:marBottom w:val="0"/>
          <w:divBdr>
            <w:top w:val="none" w:sz="0" w:space="0" w:color="auto"/>
            <w:left w:val="none" w:sz="0" w:space="0" w:color="auto"/>
            <w:bottom w:val="none" w:sz="0" w:space="0" w:color="auto"/>
            <w:right w:val="none" w:sz="0" w:space="0" w:color="auto"/>
          </w:divBdr>
          <w:divsChild>
            <w:div w:id="1775713202">
              <w:marLeft w:val="0"/>
              <w:marRight w:val="0"/>
              <w:marTop w:val="0"/>
              <w:marBottom w:val="0"/>
              <w:divBdr>
                <w:top w:val="none" w:sz="0" w:space="0" w:color="auto"/>
                <w:left w:val="none" w:sz="0" w:space="0" w:color="auto"/>
                <w:bottom w:val="none" w:sz="0" w:space="0" w:color="auto"/>
                <w:right w:val="none" w:sz="0" w:space="0" w:color="auto"/>
              </w:divBdr>
            </w:div>
            <w:div w:id="742679675">
              <w:marLeft w:val="0"/>
              <w:marRight w:val="0"/>
              <w:marTop w:val="0"/>
              <w:marBottom w:val="0"/>
              <w:divBdr>
                <w:top w:val="none" w:sz="0" w:space="0" w:color="auto"/>
                <w:left w:val="none" w:sz="0" w:space="0" w:color="auto"/>
                <w:bottom w:val="none" w:sz="0" w:space="0" w:color="auto"/>
                <w:right w:val="none" w:sz="0" w:space="0" w:color="auto"/>
              </w:divBdr>
            </w:div>
            <w:div w:id="1679775687">
              <w:marLeft w:val="0"/>
              <w:marRight w:val="0"/>
              <w:marTop w:val="0"/>
              <w:marBottom w:val="0"/>
              <w:divBdr>
                <w:top w:val="none" w:sz="0" w:space="0" w:color="auto"/>
                <w:left w:val="none" w:sz="0" w:space="0" w:color="auto"/>
                <w:bottom w:val="none" w:sz="0" w:space="0" w:color="auto"/>
                <w:right w:val="none" w:sz="0" w:space="0" w:color="auto"/>
              </w:divBdr>
            </w:div>
          </w:divsChild>
        </w:div>
        <w:div w:id="433405741">
          <w:marLeft w:val="0"/>
          <w:marRight w:val="0"/>
          <w:marTop w:val="0"/>
          <w:marBottom w:val="0"/>
          <w:divBdr>
            <w:top w:val="none" w:sz="0" w:space="0" w:color="auto"/>
            <w:left w:val="none" w:sz="0" w:space="0" w:color="auto"/>
            <w:bottom w:val="none" w:sz="0" w:space="0" w:color="auto"/>
            <w:right w:val="none" w:sz="0" w:space="0" w:color="auto"/>
          </w:divBdr>
          <w:divsChild>
            <w:div w:id="282617347">
              <w:marLeft w:val="0"/>
              <w:marRight w:val="0"/>
              <w:marTop w:val="0"/>
              <w:marBottom w:val="0"/>
              <w:divBdr>
                <w:top w:val="none" w:sz="0" w:space="0" w:color="auto"/>
                <w:left w:val="none" w:sz="0" w:space="0" w:color="auto"/>
                <w:bottom w:val="none" w:sz="0" w:space="0" w:color="auto"/>
                <w:right w:val="none" w:sz="0" w:space="0" w:color="auto"/>
              </w:divBdr>
            </w:div>
          </w:divsChild>
        </w:div>
        <w:div w:id="755708824">
          <w:marLeft w:val="0"/>
          <w:marRight w:val="0"/>
          <w:marTop w:val="0"/>
          <w:marBottom w:val="0"/>
          <w:divBdr>
            <w:top w:val="none" w:sz="0" w:space="0" w:color="auto"/>
            <w:left w:val="none" w:sz="0" w:space="0" w:color="auto"/>
            <w:bottom w:val="none" w:sz="0" w:space="0" w:color="auto"/>
            <w:right w:val="none" w:sz="0" w:space="0" w:color="auto"/>
          </w:divBdr>
          <w:divsChild>
            <w:div w:id="1393844369">
              <w:marLeft w:val="0"/>
              <w:marRight w:val="0"/>
              <w:marTop w:val="0"/>
              <w:marBottom w:val="0"/>
              <w:divBdr>
                <w:top w:val="none" w:sz="0" w:space="0" w:color="auto"/>
                <w:left w:val="none" w:sz="0" w:space="0" w:color="auto"/>
                <w:bottom w:val="none" w:sz="0" w:space="0" w:color="auto"/>
                <w:right w:val="none" w:sz="0" w:space="0" w:color="auto"/>
              </w:divBdr>
            </w:div>
          </w:divsChild>
        </w:div>
        <w:div w:id="182404523">
          <w:marLeft w:val="0"/>
          <w:marRight w:val="0"/>
          <w:marTop w:val="0"/>
          <w:marBottom w:val="0"/>
          <w:divBdr>
            <w:top w:val="none" w:sz="0" w:space="0" w:color="auto"/>
            <w:left w:val="none" w:sz="0" w:space="0" w:color="auto"/>
            <w:bottom w:val="none" w:sz="0" w:space="0" w:color="auto"/>
            <w:right w:val="none" w:sz="0" w:space="0" w:color="auto"/>
          </w:divBdr>
          <w:divsChild>
            <w:div w:id="1429540485">
              <w:marLeft w:val="0"/>
              <w:marRight w:val="0"/>
              <w:marTop w:val="0"/>
              <w:marBottom w:val="0"/>
              <w:divBdr>
                <w:top w:val="none" w:sz="0" w:space="0" w:color="auto"/>
                <w:left w:val="none" w:sz="0" w:space="0" w:color="auto"/>
                <w:bottom w:val="none" w:sz="0" w:space="0" w:color="auto"/>
                <w:right w:val="none" w:sz="0" w:space="0" w:color="auto"/>
              </w:divBdr>
            </w:div>
          </w:divsChild>
        </w:div>
        <w:div w:id="1480615950">
          <w:marLeft w:val="0"/>
          <w:marRight w:val="0"/>
          <w:marTop w:val="0"/>
          <w:marBottom w:val="0"/>
          <w:divBdr>
            <w:top w:val="none" w:sz="0" w:space="0" w:color="auto"/>
            <w:left w:val="none" w:sz="0" w:space="0" w:color="auto"/>
            <w:bottom w:val="none" w:sz="0" w:space="0" w:color="auto"/>
            <w:right w:val="none" w:sz="0" w:space="0" w:color="auto"/>
          </w:divBdr>
          <w:divsChild>
            <w:div w:id="2042314525">
              <w:marLeft w:val="0"/>
              <w:marRight w:val="0"/>
              <w:marTop w:val="0"/>
              <w:marBottom w:val="0"/>
              <w:divBdr>
                <w:top w:val="none" w:sz="0" w:space="0" w:color="auto"/>
                <w:left w:val="none" w:sz="0" w:space="0" w:color="auto"/>
                <w:bottom w:val="none" w:sz="0" w:space="0" w:color="auto"/>
                <w:right w:val="none" w:sz="0" w:space="0" w:color="auto"/>
              </w:divBdr>
            </w:div>
            <w:div w:id="393895595">
              <w:marLeft w:val="0"/>
              <w:marRight w:val="0"/>
              <w:marTop w:val="0"/>
              <w:marBottom w:val="0"/>
              <w:divBdr>
                <w:top w:val="none" w:sz="0" w:space="0" w:color="auto"/>
                <w:left w:val="none" w:sz="0" w:space="0" w:color="auto"/>
                <w:bottom w:val="none" w:sz="0" w:space="0" w:color="auto"/>
                <w:right w:val="none" w:sz="0" w:space="0" w:color="auto"/>
              </w:divBdr>
            </w:div>
          </w:divsChild>
        </w:div>
        <w:div w:id="1897542075">
          <w:marLeft w:val="0"/>
          <w:marRight w:val="0"/>
          <w:marTop w:val="0"/>
          <w:marBottom w:val="0"/>
          <w:divBdr>
            <w:top w:val="none" w:sz="0" w:space="0" w:color="auto"/>
            <w:left w:val="none" w:sz="0" w:space="0" w:color="auto"/>
            <w:bottom w:val="none" w:sz="0" w:space="0" w:color="auto"/>
            <w:right w:val="none" w:sz="0" w:space="0" w:color="auto"/>
          </w:divBdr>
          <w:divsChild>
            <w:div w:id="486359171">
              <w:marLeft w:val="0"/>
              <w:marRight w:val="0"/>
              <w:marTop w:val="0"/>
              <w:marBottom w:val="0"/>
              <w:divBdr>
                <w:top w:val="none" w:sz="0" w:space="0" w:color="auto"/>
                <w:left w:val="none" w:sz="0" w:space="0" w:color="auto"/>
                <w:bottom w:val="none" w:sz="0" w:space="0" w:color="auto"/>
                <w:right w:val="none" w:sz="0" w:space="0" w:color="auto"/>
              </w:divBdr>
            </w:div>
          </w:divsChild>
        </w:div>
        <w:div w:id="1571237066">
          <w:marLeft w:val="0"/>
          <w:marRight w:val="0"/>
          <w:marTop w:val="0"/>
          <w:marBottom w:val="0"/>
          <w:divBdr>
            <w:top w:val="none" w:sz="0" w:space="0" w:color="auto"/>
            <w:left w:val="none" w:sz="0" w:space="0" w:color="auto"/>
            <w:bottom w:val="none" w:sz="0" w:space="0" w:color="auto"/>
            <w:right w:val="none" w:sz="0" w:space="0" w:color="auto"/>
          </w:divBdr>
          <w:divsChild>
            <w:div w:id="1171456677">
              <w:marLeft w:val="0"/>
              <w:marRight w:val="0"/>
              <w:marTop w:val="0"/>
              <w:marBottom w:val="0"/>
              <w:divBdr>
                <w:top w:val="none" w:sz="0" w:space="0" w:color="auto"/>
                <w:left w:val="none" w:sz="0" w:space="0" w:color="auto"/>
                <w:bottom w:val="none" w:sz="0" w:space="0" w:color="auto"/>
                <w:right w:val="none" w:sz="0" w:space="0" w:color="auto"/>
              </w:divBdr>
            </w:div>
            <w:div w:id="572862086">
              <w:marLeft w:val="0"/>
              <w:marRight w:val="0"/>
              <w:marTop w:val="0"/>
              <w:marBottom w:val="0"/>
              <w:divBdr>
                <w:top w:val="none" w:sz="0" w:space="0" w:color="auto"/>
                <w:left w:val="none" w:sz="0" w:space="0" w:color="auto"/>
                <w:bottom w:val="none" w:sz="0" w:space="0" w:color="auto"/>
                <w:right w:val="none" w:sz="0" w:space="0" w:color="auto"/>
              </w:divBdr>
            </w:div>
          </w:divsChild>
        </w:div>
        <w:div w:id="1670325180">
          <w:marLeft w:val="0"/>
          <w:marRight w:val="0"/>
          <w:marTop w:val="0"/>
          <w:marBottom w:val="0"/>
          <w:divBdr>
            <w:top w:val="none" w:sz="0" w:space="0" w:color="auto"/>
            <w:left w:val="none" w:sz="0" w:space="0" w:color="auto"/>
            <w:bottom w:val="none" w:sz="0" w:space="0" w:color="auto"/>
            <w:right w:val="none" w:sz="0" w:space="0" w:color="auto"/>
          </w:divBdr>
          <w:divsChild>
            <w:div w:id="2008168288">
              <w:marLeft w:val="0"/>
              <w:marRight w:val="0"/>
              <w:marTop w:val="0"/>
              <w:marBottom w:val="0"/>
              <w:divBdr>
                <w:top w:val="none" w:sz="0" w:space="0" w:color="auto"/>
                <w:left w:val="none" w:sz="0" w:space="0" w:color="auto"/>
                <w:bottom w:val="none" w:sz="0" w:space="0" w:color="auto"/>
                <w:right w:val="none" w:sz="0" w:space="0" w:color="auto"/>
              </w:divBdr>
            </w:div>
          </w:divsChild>
        </w:div>
        <w:div w:id="1876041521">
          <w:marLeft w:val="0"/>
          <w:marRight w:val="0"/>
          <w:marTop w:val="0"/>
          <w:marBottom w:val="0"/>
          <w:divBdr>
            <w:top w:val="none" w:sz="0" w:space="0" w:color="auto"/>
            <w:left w:val="none" w:sz="0" w:space="0" w:color="auto"/>
            <w:bottom w:val="none" w:sz="0" w:space="0" w:color="auto"/>
            <w:right w:val="none" w:sz="0" w:space="0" w:color="auto"/>
          </w:divBdr>
          <w:divsChild>
            <w:div w:id="390202308">
              <w:marLeft w:val="0"/>
              <w:marRight w:val="0"/>
              <w:marTop w:val="0"/>
              <w:marBottom w:val="0"/>
              <w:divBdr>
                <w:top w:val="none" w:sz="0" w:space="0" w:color="auto"/>
                <w:left w:val="none" w:sz="0" w:space="0" w:color="auto"/>
                <w:bottom w:val="none" w:sz="0" w:space="0" w:color="auto"/>
                <w:right w:val="none" w:sz="0" w:space="0" w:color="auto"/>
              </w:divBdr>
            </w:div>
          </w:divsChild>
        </w:div>
        <w:div w:id="1977683652">
          <w:marLeft w:val="0"/>
          <w:marRight w:val="0"/>
          <w:marTop w:val="0"/>
          <w:marBottom w:val="0"/>
          <w:divBdr>
            <w:top w:val="none" w:sz="0" w:space="0" w:color="auto"/>
            <w:left w:val="none" w:sz="0" w:space="0" w:color="auto"/>
            <w:bottom w:val="none" w:sz="0" w:space="0" w:color="auto"/>
            <w:right w:val="none" w:sz="0" w:space="0" w:color="auto"/>
          </w:divBdr>
          <w:divsChild>
            <w:div w:id="1932615203">
              <w:marLeft w:val="0"/>
              <w:marRight w:val="0"/>
              <w:marTop w:val="0"/>
              <w:marBottom w:val="0"/>
              <w:divBdr>
                <w:top w:val="none" w:sz="0" w:space="0" w:color="auto"/>
                <w:left w:val="none" w:sz="0" w:space="0" w:color="auto"/>
                <w:bottom w:val="none" w:sz="0" w:space="0" w:color="auto"/>
                <w:right w:val="none" w:sz="0" w:space="0" w:color="auto"/>
              </w:divBdr>
            </w:div>
          </w:divsChild>
        </w:div>
        <w:div w:id="625625709">
          <w:marLeft w:val="0"/>
          <w:marRight w:val="0"/>
          <w:marTop w:val="0"/>
          <w:marBottom w:val="0"/>
          <w:divBdr>
            <w:top w:val="none" w:sz="0" w:space="0" w:color="auto"/>
            <w:left w:val="none" w:sz="0" w:space="0" w:color="auto"/>
            <w:bottom w:val="none" w:sz="0" w:space="0" w:color="auto"/>
            <w:right w:val="none" w:sz="0" w:space="0" w:color="auto"/>
          </w:divBdr>
          <w:divsChild>
            <w:div w:id="619800900">
              <w:marLeft w:val="0"/>
              <w:marRight w:val="0"/>
              <w:marTop w:val="0"/>
              <w:marBottom w:val="0"/>
              <w:divBdr>
                <w:top w:val="none" w:sz="0" w:space="0" w:color="auto"/>
                <w:left w:val="none" w:sz="0" w:space="0" w:color="auto"/>
                <w:bottom w:val="none" w:sz="0" w:space="0" w:color="auto"/>
                <w:right w:val="none" w:sz="0" w:space="0" w:color="auto"/>
              </w:divBdr>
            </w:div>
            <w:div w:id="17693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006">
      <w:bodyDiv w:val="1"/>
      <w:marLeft w:val="0"/>
      <w:marRight w:val="0"/>
      <w:marTop w:val="0"/>
      <w:marBottom w:val="0"/>
      <w:divBdr>
        <w:top w:val="none" w:sz="0" w:space="0" w:color="auto"/>
        <w:left w:val="none" w:sz="0" w:space="0" w:color="auto"/>
        <w:bottom w:val="none" w:sz="0" w:space="0" w:color="auto"/>
        <w:right w:val="none" w:sz="0" w:space="0" w:color="auto"/>
      </w:divBdr>
      <w:divsChild>
        <w:div w:id="2015691331">
          <w:marLeft w:val="0"/>
          <w:marRight w:val="0"/>
          <w:marTop w:val="0"/>
          <w:marBottom w:val="0"/>
          <w:divBdr>
            <w:top w:val="none" w:sz="0" w:space="0" w:color="auto"/>
            <w:left w:val="none" w:sz="0" w:space="0" w:color="auto"/>
            <w:bottom w:val="none" w:sz="0" w:space="0" w:color="auto"/>
            <w:right w:val="none" w:sz="0" w:space="0" w:color="auto"/>
          </w:divBdr>
          <w:divsChild>
            <w:div w:id="1971813564">
              <w:marLeft w:val="0"/>
              <w:marRight w:val="0"/>
              <w:marTop w:val="0"/>
              <w:marBottom w:val="0"/>
              <w:divBdr>
                <w:top w:val="none" w:sz="0" w:space="0" w:color="auto"/>
                <w:left w:val="none" w:sz="0" w:space="0" w:color="auto"/>
                <w:bottom w:val="none" w:sz="0" w:space="0" w:color="auto"/>
                <w:right w:val="none" w:sz="0" w:space="0" w:color="auto"/>
              </w:divBdr>
            </w:div>
          </w:divsChild>
        </w:div>
        <w:div w:id="881094875">
          <w:marLeft w:val="0"/>
          <w:marRight w:val="0"/>
          <w:marTop w:val="0"/>
          <w:marBottom w:val="0"/>
          <w:divBdr>
            <w:top w:val="none" w:sz="0" w:space="0" w:color="auto"/>
            <w:left w:val="none" w:sz="0" w:space="0" w:color="auto"/>
            <w:bottom w:val="none" w:sz="0" w:space="0" w:color="auto"/>
            <w:right w:val="none" w:sz="0" w:space="0" w:color="auto"/>
          </w:divBdr>
          <w:divsChild>
            <w:div w:id="1399747103">
              <w:marLeft w:val="0"/>
              <w:marRight w:val="0"/>
              <w:marTop w:val="0"/>
              <w:marBottom w:val="0"/>
              <w:divBdr>
                <w:top w:val="none" w:sz="0" w:space="0" w:color="auto"/>
                <w:left w:val="none" w:sz="0" w:space="0" w:color="auto"/>
                <w:bottom w:val="none" w:sz="0" w:space="0" w:color="auto"/>
                <w:right w:val="none" w:sz="0" w:space="0" w:color="auto"/>
              </w:divBdr>
            </w:div>
          </w:divsChild>
        </w:div>
        <w:div w:id="169688183">
          <w:marLeft w:val="0"/>
          <w:marRight w:val="0"/>
          <w:marTop w:val="0"/>
          <w:marBottom w:val="0"/>
          <w:divBdr>
            <w:top w:val="none" w:sz="0" w:space="0" w:color="auto"/>
            <w:left w:val="none" w:sz="0" w:space="0" w:color="auto"/>
            <w:bottom w:val="none" w:sz="0" w:space="0" w:color="auto"/>
            <w:right w:val="none" w:sz="0" w:space="0" w:color="auto"/>
          </w:divBdr>
          <w:divsChild>
            <w:div w:id="1951744407">
              <w:marLeft w:val="0"/>
              <w:marRight w:val="0"/>
              <w:marTop w:val="0"/>
              <w:marBottom w:val="0"/>
              <w:divBdr>
                <w:top w:val="none" w:sz="0" w:space="0" w:color="auto"/>
                <w:left w:val="none" w:sz="0" w:space="0" w:color="auto"/>
                <w:bottom w:val="none" w:sz="0" w:space="0" w:color="auto"/>
                <w:right w:val="none" w:sz="0" w:space="0" w:color="auto"/>
              </w:divBdr>
            </w:div>
            <w:div w:id="53089194">
              <w:marLeft w:val="0"/>
              <w:marRight w:val="0"/>
              <w:marTop w:val="0"/>
              <w:marBottom w:val="0"/>
              <w:divBdr>
                <w:top w:val="none" w:sz="0" w:space="0" w:color="auto"/>
                <w:left w:val="none" w:sz="0" w:space="0" w:color="auto"/>
                <w:bottom w:val="none" w:sz="0" w:space="0" w:color="auto"/>
                <w:right w:val="none" w:sz="0" w:space="0" w:color="auto"/>
              </w:divBdr>
            </w:div>
            <w:div w:id="1207839177">
              <w:marLeft w:val="0"/>
              <w:marRight w:val="0"/>
              <w:marTop w:val="0"/>
              <w:marBottom w:val="0"/>
              <w:divBdr>
                <w:top w:val="none" w:sz="0" w:space="0" w:color="auto"/>
                <w:left w:val="none" w:sz="0" w:space="0" w:color="auto"/>
                <w:bottom w:val="none" w:sz="0" w:space="0" w:color="auto"/>
                <w:right w:val="none" w:sz="0" w:space="0" w:color="auto"/>
              </w:divBdr>
            </w:div>
            <w:div w:id="1496186953">
              <w:marLeft w:val="0"/>
              <w:marRight w:val="0"/>
              <w:marTop w:val="0"/>
              <w:marBottom w:val="0"/>
              <w:divBdr>
                <w:top w:val="none" w:sz="0" w:space="0" w:color="auto"/>
                <w:left w:val="none" w:sz="0" w:space="0" w:color="auto"/>
                <w:bottom w:val="none" w:sz="0" w:space="0" w:color="auto"/>
                <w:right w:val="none" w:sz="0" w:space="0" w:color="auto"/>
              </w:divBdr>
            </w:div>
          </w:divsChild>
        </w:div>
        <w:div w:id="1105688244">
          <w:marLeft w:val="0"/>
          <w:marRight w:val="0"/>
          <w:marTop w:val="0"/>
          <w:marBottom w:val="0"/>
          <w:divBdr>
            <w:top w:val="none" w:sz="0" w:space="0" w:color="auto"/>
            <w:left w:val="none" w:sz="0" w:space="0" w:color="auto"/>
            <w:bottom w:val="none" w:sz="0" w:space="0" w:color="auto"/>
            <w:right w:val="none" w:sz="0" w:space="0" w:color="auto"/>
          </w:divBdr>
          <w:divsChild>
            <w:div w:id="1518428673">
              <w:marLeft w:val="0"/>
              <w:marRight w:val="0"/>
              <w:marTop w:val="0"/>
              <w:marBottom w:val="0"/>
              <w:divBdr>
                <w:top w:val="none" w:sz="0" w:space="0" w:color="auto"/>
                <w:left w:val="none" w:sz="0" w:space="0" w:color="auto"/>
                <w:bottom w:val="none" w:sz="0" w:space="0" w:color="auto"/>
                <w:right w:val="none" w:sz="0" w:space="0" w:color="auto"/>
              </w:divBdr>
            </w:div>
            <w:div w:id="582688875">
              <w:marLeft w:val="0"/>
              <w:marRight w:val="0"/>
              <w:marTop w:val="0"/>
              <w:marBottom w:val="0"/>
              <w:divBdr>
                <w:top w:val="none" w:sz="0" w:space="0" w:color="auto"/>
                <w:left w:val="none" w:sz="0" w:space="0" w:color="auto"/>
                <w:bottom w:val="none" w:sz="0" w:space="0" w:color="auto"/>
                <w:right w:val="none" w:sz="0" w:space="0" w:color="auto"/>
              </w:divBdr>
            </w:div>
            <w:div w:id="1640651369">
              <w:marLeft w:val="0"/>
              <w:marRight w:val="0"/>
              <w:marTop w:val="0"/>
              <w:marBottom w:val="0"/>
              <w:divBdr>
                <w:top w:val="none" w:sz="0" w:space="0" w:color="auto"/>
                <w:left w:val="none" w:sz="0" w:space="0" w:color="auto"/>
                <w:bottom w:val="none" w:sz="0" w:space="0" w:color="auto"/>
                <w:right w:val="none" w:sz="0" w:space="0" w:color="auto"/>
              </w:divBdr>
            </w:div>
            <w:div w:id="1930507936">
              <w:marLeft w:val="0"/>
              <w:marRight w:val="0"/>
              <w:marTop w:val="0"/>
              <w:marBottom w:val="0"/>
              <w:divBdr>
                <w:top w:val="none" w:sz="0" w:space="0" w:color="auto"/>
                <w:left w:val="none" w:sz="0" w:space="0" w:color="auto"/>
                <w:bottom w:val="none" w:sz="0" w:space="0" w:color="auto"/>
                <w:right w:val="none" w:sz="0" w:space="0" w:color="auto"/>
              </w:divBdr>
            </w:div>
          </w:divsChild>
        </w:div>
        <w:div w:id="1774394085">
          <w:marLeft w:val="0"/>
          <w:marRight w:val="0"/>
          <w:marTop w:val="0"/>
          <w:marBottom w:val="0"/>
          <w:divBdr>
            <w:top w:val="none" w:sz="0" w:space="0" w:color="auto"/>
            <w:left w:val="none" w:sz="0" w:space="0" w:color="auto"/>
            <w:bottom w:val="none" w:sz="0" w:space="0" w:color="auto"/>
            <w:right w:val="none" w:sz="0" w:space="0" w:color="auto"/>
          </w:divBdr>
          <w:divsChild>
            <w:div w:id="1881625923">
              <w:marLeft w:val="0"/>
              <w:marRight w:val="0"/>
              <w:marTop w:val="0"/>
              <w:marBottom w:val="0"/>
              <w:divBdr>
                <w:top w:val="none" w:sz="0" w:space="0" w:color="auto"/>
                <w:left w:val="none" w:sz="0" w:space="0" w:color="auto"/>
                <w:bottom w:val="none" w:sz="0" w:space="0" w:color="auto"/>
                <w:right w:val="none" w:sz="0" w:space="0" w:color="auto"/>
              </w:divBdr>
            </w:div>
            <w:div w:id="1994604795">
              <w:marLeft w:val="0"/>
              <w:marRight w:val="0"/>
              <w:marTop w:val="0"/>
              <w:marBottom w:val="0"/>
              <w:divBdr>
                <w:top w:val="none" w:sz="0" w:space="0" w:color="auto"/>
                <w:left w:val="none" w:sz="0" w:space="0" w:color="auto"/>
                <w:bottom w:val="none" w:sz="0" w:space="0" w:color="auto"/>
                <w:right w:val="none" w:sz="0" w:space="0" w:color="auto"/>
              </w:divBdr>
            </w:div>
            <w:div w:id="100877293">
              <w:marLeft w:val="0"/>
              <w:marRight w:val="0"/>
              <w:marTop w:val="0"/>
              <w:marBottom w:val="0"/>
              <w:divBdr>
                <w:top w:val="none" w:sz="0" w:space="0" w:color="auto"/>
                <w:left w:val="none" w:sz="0" w:space="0" w:color="auto"/>
                <w:bottom w:val="none" w:sz="0" w:space="0" w:color="auto"/>
                <w:right w:val="none" w:sz="0" w:space="0" w:color="auto"/>
              </w:divBdr>
            </w:div>
          </w:divsChild>
        </w:div>
        <w:div w:id="1277560884">
          <w:marLeft w:val="0"/>
          <w:marRight w:val="0"/>
          <w:marTop w:val="0"/>
          <w:marBottom w:val="0"/>
          <w:divBdr>
            <w:top w:val="none" w:sz="0" w:space="0" w:color="auto"/>
            <w:left w:val="none" w:sz="0" w:space="0" w:color="auto"/>
            <w:bottom w:val="none" w:sz="0" w:space="0" w:color="auto"/>
            <w:right w:val="none" w:sz="0" w:space="0" w:color="auto"/>
          </w:divBdr>
          <w:divsChild>
            <w:div w:id="340082367">
              <w:marLeft w:val="0"/>
              <w:marRight w:val="0"/>
              <w:marTop w:val="0"/>
              <w:marBottom w:val="0"/>
              <w:divBdr>
                <w:top w:val="none" w:sz="0" w:space="0" w:color="auto"/>
                <w:left w:val="none" w:sz="0" w:space="0" w:color="auto"/>
                <w:bottom w:val="none" w:sz="0" w:space="0" w:color="auto"/>
                <w:right w:val="none" w:sz="0" w:space="0" w:color="auto"/>
              </w:divBdr>
            </w:div>
            <w:div w:id="1824351728">
              <w:marLeft w:val="0"/>
              <w:marRight w:val="0"/>
              <w:marTop w:val="0"/>
              <w:marBottom w:val="0"/>
              <w:divBdr>
                <w:top w:val="none" w:sz="0" w:space="0" w:color="auto"/>
                <w:left w:val="none" w:sz="0" w:space="0" w:color="auto"/>
                <w:bottom w:val="none" w:sz="0" w:space="0" w:color="auto"/>
                <w:right w:val="none" w:sz="0" w:space="0" w:color="auto"/>
              </w:divBdr>
            </w:div>
            <w:div w:id="1789547861">
              <w:marLeft w:val="0"/>
              <w:marRight w:val="0"/>
              <w:marTop w:val="0"/>
              <w:marBottom w:val="0"/>
              <w:divBdr>
                <w:top w:val="none" w:sz="0" w:space="0" w:color="auto"/>
                <w:left w:val="none" w:sz="0" w:space="0" w:color="auto"/>
                <w:bottom w:val="none" w:sz="0" w:space="0" w:color="auto"/>
                <w:right w:val="none" w:sz="0" w:space="0" w:color="auto"/>
              </w:divBdr>
            </w:div>
            <w:div w:id="1043822679">
              <w:marLeft w:val="0"/>
              <w:marRight w:val="0"/>
              <w:marTop w:val="0"/>
              <w:marBottom w:val="0"/>
              <w:divBdr>
                <w:top w:val="none" w:sz="0" w:space="0" w:color="auto"/>
                <w:left w:val="none" w:sz="0" w:space="0" w:color="auto"/>
                <w:bottom w:val="none" w:sz="0" w:space="0" w:color="auto"/>
                <w:right w:val="none" w:sz="0" w:space="0" w:color="auto"/>
              </w:divBdr>
            </w:div>
          </w:divsChild>
        </w:div>
        <w:div w:id="1242907740">
          <w:marLeft w:val="0"/>
          <w:marRight w:val="0"/>
          <w:marTop w:val="0"/>
          <w:marBottom w:val="0"/>
          <w:divBdr>
            <w:top w:val="none" w:sz="0" w:space="0" w:color="auto"/>
            <w:left w:val="none" w:sz="0" w:space="0" w:color="auto"/>
            <w:bottom w:val="none" w:sz="0" w:space="0" w:color="auto"/>
            <w:right w:val="none" w:sz="0" w:space="0" w:color="auto"/>
          </w:divBdr>
          <w:divsChild>
            <w:div w:id="713892905">
              <w:marLeft w:val="0"/>
              <w:marRight w:val="0"/>
              <w:marTop w:val="0"/>
              <w:marBottom w:val="0"/>
              <w:divBdr>
                <w:top w:val="none" w:sz="0" w:space="0" w:color="auto"/>
                <w:left w:val="none" w:sz="0" w:space="0" w:color="auto"/>
                <w:bottom w:val="none" w:sz="0" w:space="0" w:color="auto"/>
                <w:right w:val="none" w:sz="0" w:space="0" w:color="auto"/>
              </w:divBdr>
            </w:div>
          </w:divsChild>
        </w:div>
        <w:div w:id="228544692">
          <w:marLeft w:val="0"/>
          <w:marRight w:val="0"/>
          <w:marTop w:val="0"/>
          <w:marBottom w:val="0"/>
          <w:divBdr>
            <w:top w:val="none" w:sz="0" w:space="0" w:color="auto"/>
            <w:left w:val="none" w:sz="0" w:space="0" w:color="auto"/>
            <w:bottom w:val="none" w:sz="0" w:space="0" w:color="auto"/>
            <w:right w:val="none" w:sz="0" w:space="0" w:color="auto"/>
          </w:divBdr>
          <w:divsChild>
            <w:div w:id="1801337702">
              <w:marLeft w:val="0"/>
              <w:marRight w:val="0"/>
              <w:marTop w:val="0"/>
              <w:marBottom w:val="0"/>
              <w:divBdr>
                <w:top w:val="none" w:sz="0" w:space="0" w:color="auto"/>
                <w:left w:val="none" w:sz="0" w:space="0" w:color="auto"/>
                <w:bottom w:val="none" w:sz="0" w:space="0" w:color="auto"/>
                <w:right w:val="none" w:sz="0" w:space="0" w:color="auto"/>
              </w:divBdr>
            </w:div>
            <w:div w:id="691566717">
              <w:marLeft w:val="0"/>
              <w:marRight w:val="0"/>
              <w:marTop w:val="0"/>
              <w:marBottom w:val="0"/>
              <w:divBdr>
                <w:top w:val="none" w:sz="0" w:space="0" w:color="auto"/>
                <w:left w:val="none" w:sz="0" w:space="0" w:color="auto"/>
                <w:bottom w:val="none" w:sz="0" w:space="0" w:color="auto"/>
                <w:right w:val="none" w:sz="0" w:space="0" w:color="auto"/>
              </w:divBdr>
            </w:div>
          </w:divsChild>
        </w:div>
        <w:div w:id="1482499069">
          <w:marLeft w:val="0"/>
          <w:marRight w:val="0"/>
          <w:marTop w:val="0"/>
          <w:marBottom w:val="0"/>
          <w:divBdr>
            <w:top w:val="none" w:sz="0" w:space="0" w:color="auto"/>
            <w:left w:val="none" w:sz="0" w:space="0" w:color="auto"/>
            <w:bottom w:val="none" w:sz="0" w:space="0" w:color="auto"/>
            <w:right w:val="none" w:sz="0" w:space="0" w:color="auto"/>
          </w:divBdr>
          <w:divsChild>
            <w:div w:id="720710831">
              <w:marLeft w:val="0"/>
              <w:marRight w:val="0"/>
              <w:marTop w:val="0"/>
              <w:marBottom w:val="0"/>
              <w:divBdr>
                <w:top w:val="none" w:sz="0" w:space="0" w:color="auto"/>
                <w:left w:val="none" w:sz="0" w:space="0" w:color="auto"/>
                <w:bottom w:val="none" w:sz="0" w:space="0" w:color="auto"/>
                <w:right w:val="none" w:sz="0" w:space="0" w:color="auto"/>
              </w:divBdr>
            </w:div>
          </w:divsChild>
        </w:div>
        <w:div w:id="930940233">
          <w:marLeft w:val="0"/>
          <w:marRight w:val="0"/>
          <w:marTop w:val="0"/>
          <w:marBottom w:val="0"/>
          <w:divBdr>
            <w:top w:val="none" w:sz="0" w:space="0" w:color="auto"/>
            <w:left w:val="none" w:sz="0" w:space="0" w:color="auto"/>
            <w:bottom w:val="none" w:sz="0" w:space="0" w:color="auto"/>
            <w:right w:val="none" w:sz="0" w:space="0" w:color="auto"/>
          </w:divBdr>
          <w:divsChild>
            <w:div w:id="208035101">
              <w:marLeft w:val="0"/>
              <w:marRight w:val="0"/>
              <w:marTop w:val="0"/>
              <w:marBottom w:val="0"/>
              <w:divBdr>
                <w:top w:val="none" w:sz="0" w:space="0" w:color="auto"/>
                <w:left w:val="none" w:sz="0" w:space="0" w:color="auto"/>
                <w:bottom w:val="none" w:sz="0" w:space="0" w:color="auto"/>
                <w:right w:val="none" w:sz="0" w:space="0" w:color="auto"/>
              </w:divBdr>
            </w:div>
          </w:divsChild>
        </w:div>
        <w:div w:id="690959465">
          <w:marLeft w:val="0"/>
          <w:marRight w:val="0"/>
          <w:marTop w:val="0"/>
          <w:marBottom w:val="0"/>
          <w:divBdr>
            <w:top w:val="none" w:sz="0" w:space="0" w:color="auto"/>
            <w:left w:val="none" w:sz="0" w:space="0" w:color="auto"/>
            <w:bottom w:val="none" w:sz="0" w:space="0" w:color="auto"/>
            <w:right w:val="none" w:sz="0" w:space="0" w:color="auto"/>
          </w:divBdr>
          <w:divsChild>
            <w:div w:id="171114861">
              <w:marLeft w:val="0"/>
              <w:marRight w:val="0"/>
              <w:marTop w:val="0"/>
              <w:marBottom w:val="0"/>
              <w:divBdr>
                <w:top w:val="none" w:sz="0" w:space="0" w:color="auto"/>
                <w:left w:val="none" w:sz="0" w:space="0" w:color="auto"/>
                <w:bottom w:val="none" w:sz="0" w:space="0" w:color="auto"/>
                <w:right w:val="none" w:sz="0" w:space="0" w:color="auto"/>
              </w:divBdr>
            </w:div>
            <w:div w:id="582299432">
              <w:marLeft w:val="0"/>
              <w:marRight w:val="0"/>
              <w:marTop w:val="0"/>
              <w:marBottom w:val="0"/>
              <w:divBdr>
                <w:top w:val="none" w:sz="0" w:space="0" w:color="auto"/>
                <w:left w:val="none" w:sz="0" w:space="0" w:color="auto"/>
                <w:bottom w:val="none" w:sz="0" w:space="0" w:color="auto"/>
                <w:right w:val="none" w:sz="0" w:space="0" w:color="auto"/>
              </w:divBdr>
            </w:div>
          </w:divsChild>
        </w:div>
        <w:div w:id="879588951">
          <w:marLeft w:val="0"/>
          <w:marRight w:val="0"/>
          <w:marTop w:val="0"/>
          <w:marBottom w:val="0"/>
          <w:divBdr>
            <w:top w:val="none" w:sz="0" w:space="0" w:color="auto"/>
            <w:left w:val="none" w:sz="0" w:space="0" w:color="auto"/>
            <w:bottom w:val="none" w:sz="0" w:space="0" w:color="auto"/>
            <w:right w:val="none" w:sz="0" w:space="0" w:color="auto"/>
          </w:divBdr>
          <w:divsChild>
            <w:div w:id="1384060905">
              <w:marLeft w:val="0"/>
              <w:marRight w:val="0"/>
              <w:marTop w:val="0"/>
              <w:marBottom w:val="0"/>
              <w:divBdr>
                <w:top w:val="none" w:sz="0" w:space="0" w:color="auto"/>
                <w:left w:val="none" w:sz="0" w:space="0" w:color="auto"/>
                <w:bottom w:val="none" w:sz="0" w:space="0" w:color="auto"/>
                <w:right w:val="none" w:sz="0" w:space="0" w:color="auto"/>
              </w:divBdr>
            </w:div>
            <w:div w:id="1577128033">
              <w:marLeft w:val="0"/>
              <w:marRight w:val="0"/>
              <w:marTop w:val="0"/>
              <w:marBottom w:val="0"/>
              <w:divBdr>
                <w:top w:val="none" w:sz="0" w:space="0" w:color="auto"/>
                <w:left w:val="none" w:sz="0" w:space="0" w:color="auto"/>
                <w:bottom w:val="none" w:sz="0" w:space="0" w:color="auto"/>
                <w:right w:val="none" w:sz="0" w:space="0" w:color="auto"/>
              </w:divBdr>
            </w:div>
            <w:div w:id="1520125478">
              <w:marLeft w:val="0"/>
              <w:marRight w:val="0"/>
              <w:marTop w:val="0"/>
              <w:marBottom w:val="0"/>
              <w:divBdr>
                <w:top w:val="none" w:sz="0" w:space="0" w:color="auto"/>
                <w:left w:val="none" w:sz="0" w:space="0" w:color="auto"/>
                <w:bottom w:val="none" w:sz="0" w:space="0" w:color="auto"/>
                <w:right w:val="none" w:sz="0" w:space="0" w:color="auto"/>
              </w:divBdr>
            </w:div>
          </w:divsChild>
        </w:div>
        <w:div w:id="569197589">
          <w:marLeft w:val="0"/>
          <w:marRight w:val="0"/>
          <w:marTop w:val="0"/>
          <w:marBottom w:val="0"/>
          <w:divBdr>
            <w:top w:val="none" w:sz="0" w:space="0" w:color="auto"/>
            <w:left w:val="none" w:sz="0" w:space="0" w:color="auto"/>
            <w:bottom w:val="none" w:sz="0" w:space="0" w:color="auto"/>
            <w:right w:val="none" w:sz="0" w:space="0" w:color="auto"/>
          </w:divBdr>
          <w:divsChild>
            <w:div w:id="1732994333">
              <w:marLeft w:val="0"/>
              <w:marRight w:val="0"/>
              <w:marTop w:val="0"/>
              <w:marBottom w:val="0"/>
              <w:divBdr>
                <w:top w:val="none" w:sz="0" w:space="0" w:color="auto"/>
                <w:left w:val="none" w:sz="0" w:space="0" w:color="auto"/>
                <w:bottom w:val="none" w:sz="0" w:space="0" w:color="auto"/>
                <w:right w:val="none" w:sz="0" w:space="0" w:color="auto"/>
              </w:divBdr>
            </w:div>
          </w:divsChild>
        </w:div>
        <w:div w:id="1781072846">
          <w:marLeft w:val="0"/>
          <w:marRight w:val="0"/>
          <w:marTop w:val="0"/>
          <w:marBottom w:val="0"/>
          <w:divBdr>
            <w:top w:val="none" w:sz="0" w:space="0" w:color="auto"/>
            <w:left w:val="none" w:sz="0" w:space="0" w:color="auto"/>
            <w:bottom w:val="none" w:sz="0" w:space="0" w:color="auto"/>
            <w:right w:val="none" w:sz="0" w:space="0" w:color="auto"/>
          </w:divBdr>
          <w:divsChild>
            <w:div w:id="1759596138">
              <w:marLeft w:val="0"/>
              <w:marRight w:val="0"/>
              <w:marTop w:val="0"/>
              <w:marBottom w:val="0"/>
              <w:divBdr>
                <w:top w:val="none" w:sz="0" w:space="0" w:color="auto"/>
                <w:left w:val="none" w:sz="0" w:space="0" w:color="auto"/>
                <w:bottom w:val="none" w:sz="0" w:space="0" w:color="auto"/>
                <w:right w:val="none" w:sz="0" w:space="0" w:color="auto"/>
              </w:divBdr>
            </w:div>
          </w:divsChild>
        </w:div>
        <w:div w:id="1075055608">
          <w:marLeft w:val="0"/>
          <w:marRight w:val="0"/>
          <w:marTop w:val="0"/>
          <w:marBottom w:val="0"/>
          <w:divBdr>
            <w:top w:val="none" w:sz="0" w:space="0" w:color="auto"/>
            <w:left w:val="none" w:sz="0" w:space="0" w:color="auto"/>
            <w:bottom w:val="none" w:sz="0" w:space="0" w:color="auto"/>
            <w:right w:val="none" w:sz="0" w:space="0" w:color="auto"/>
          </w:divBdr>
          <w:divsChild>
            <w:div w:id="1945578254">
              <w:marLeft w:val="0"/>
              <w:marRight w:val="0"/>
              <w:marTop w:val="0"/>
              <w:marBottom w:val="0"/>
              <w:divBdr>
                <w:top w:val="none" w:sz="0" w:space="0" w:color="auto"/>
                <w:left w:val="none" w:sz="0" w:space="0" w:color="auto"/>
                <w:bottom w:val="none" w:sz="0" w:space="0" w:color="auto"/>
                <w:right w:val="none" w:sz="0" w:space="0" w:color="auto"/>
              </w:divBdr>
            </w:div>
          </w:divsChild>
        </w:div>
        <w:div w:id="1292058766">
          <w:marLeft w:val="0"/>
          <w:marRight w:val="0"/>
          <w:marTop w:val="0"/>
          <w:marBottom w:val="0"/>
          <w:divBdr>
            <w:top w:val="none" w:sz="0" w:space="0" w:color="auto"/>
            <w:left w:val="none" w:sz="0" w:space="0" w:color="auto"/>
            <w:bottom w:val="none" w:sz="0" w:space="0" w:color="auto"/>
            <w:right w:val="none" w:sz="0" w:space="0" w:color="auto"/>
          </w:divBdr>
          <w:divsChild>
            <w:div w:id="319116765">
              <w:marLeft w:val="0"/>
              <w:marRight w:val="0"/>
              <w:marTop w:val="0"/>
              <w:marBottom w:val="0"/>
              <w:divBdr>
                <w:top w:val="none" w:sz="0" w:space="0" w:color="auto"/>
                <w:left w:val="none" w:sz="0" w:space="0" w:color="auto"/>
                <w:bottom w:val="none" w:sz="0" w:space="0" w:color="auto"/>
                <w:right w:val="none" w:sz="0" w:space="0" w:color="auto"/>
              </w:divBdr>
            </w:div>
            <w:div w:id="668171528">
              <w:marLeft w:val="0"/>
              <w:marRight w:val="0"/>
              <w:marTop w:val="0"/>
              <w:marBottom w:val="0"/>
              <w:divBdr>
                <w:top w:val="none" w:sz="0" w:space="0" w:color="auto"/>
                <w:left w:val="none" w:sz="0" w:space="0" w:color="auto"/>
                <w:bottom w:val="none" w:sz="0" w:space="0" w:color="auto"/>
                <w:right w:val="none" w:sz="0" w:space="0" w:color="auto"/>
              </w:divBdr>
            </w:div>
          </w:divsChild>
        </w:div>
        <w:div w:id="1664426827">
          <w:marLeft w:val="0"/>
          <w:marRight w:val="0"/>
          <w:marTop w:val="0"/>
          <w:marBottom w:val="0"/>
          <w:divBdr>
            <w:top w:val="none" w:sz="0" w:space="0" w:color="auto"/>
            <w:left w:val="none" w:sz="0" w:space="0" w:color="auto"/>
            <w:bottom w:val="none" w:sz="0" w:space="0" w:color="auto"/>
            <w:right w:val="none" w:sz="0" w:space="0" w:color="auto"/>
          </w:divBdr>
          <w:divsChild>
            <w:div w:id="1516531439">
              <w:marLeft w:val="0"/>
              <w:marRight w:val="0"/>
              <w:marTop w:val="0"/>
              <w:marBottom w:val="0"/>
              <w:divBdr>
                <w:top w:val="none" w:sz="0" w:space="0" w:color="auto"/>
                <w:left w:val="none" w:sz="0" w:space="0" w:color="auto"/>
                <w:bottom w:val="none" w:sz="0" w:space="0" w:color="auto"/>
                <w:right w:val="none" w:sz="0" w:space="0" w:color="auto"/>
              </w:divBdr>
            </w:div>
          </w:divsChild>
        </w:div>
        <w:div w:id="22363500">
          <w:marLeft w:val="0"/>
          <w:marRight w:val="0"/>
          <w:marTop w:val="0"/>
          <w:marBottom w:val="0"/>
          <w:divBdr>
            <w:top w:val="none" w:sz="0" w:space="0" w:color="auto"/>
            <w:left w:val="none" w:sz="0" w:space="0" w:color="auto"/>
            <w:bottom w:val="none" w:sz="0" w:space="0" w:color="auto"/>
            <w:right w:val="none" w:sz="0" w:space="0" w:color="auto"/>
          </w:divBdr>
          <w:divsChild>
            <w:div w:id="636452535">
              <w:marLeft w:val="0"/>
              <w:marRight w:val="0"/>
              <w:marTop w:val="0"/>
              <w:marBottom w:val="0"/>
              <w:divBdr>
                <w:top w:val="none" w:sz="0" w:space="0" w:color="auto"/>
                <w:left w:val="none" w:sz="0" w:space="0" w:color="auto"/>
                <w:bottom w:val="none" w:sz="0" w:space="0" w:color="auto"/>
                <w:right w:val="none" w:sz="0" w:space="0" w:color="auto"/>
              </w:divBdr>
            </w:div>
            <w:div w:id="556016429">
              <w:marLeft w:val="0"/>
              <w:marRight w:val="0"/>
              <w:marTop w:val="0"/>
              <w:marBottom w:val="0"/>
              <w:divBdr>
                <w:top w:val="none" w:sz="0" w:space="0" w:color="auto"/>
                <w:left w:val="none" w:sz="0" w:space="0" w:color="auto"/>
                <w:bottom w:val="none" w:sz="0" w:space="0" w:color="auto"/>
                <w:right w:val="none" w:sz="0" w:space="0" w:color="auto"/>
              </w:divBdr>
            </w:div>
          </w:divsChild>
        </w:div>
        <w:div w:id="1771126937">
          <w:marLeft w:val="0"/>
          <w:marRight w:val="0"/>
          <w:marTop w:val="0"/>
          <w:marBottom w:val="0"/>
          <w:divBdr>
            <w:top w:val="none" w:sz="0" w:space="0" w:color="auto"/>
            <w:left w:val="none" w:sz="0" w:space="0" w:color="auto"/>
            <w:bottom w:val="none" w:sz="0" w:space="0" w:color="auto"/>
            <w:right w:val="none" w:sz="0" w:space="0" w:color="auto"/>
          </w:divBdr>
          <w:divsChild>
            <w:div w:id="771972752">
              <w:marLeft w:val="0"/>
              <w:marRight w:val="0"/>
              <w:marTop w:val="0"/>
              <w:marBottom w:val="0"/>
              <w:divBdr>
                <w:top w:val="none" w:sz="0" w:space="0" w:color="auto"/>
                <w:left w:val="none" w:sz="0" w:space="0" w:color="auto"/>
                <w:bottom w:val="none" w:sz="0" w:space="0" w:color="auto"/>
                <w:right w:val="none" w:sz="0" w:space="0" w:color="auto"/>
              </w:divBdr>
            </w:div>
          </w:divsChild>
        </w:div>
        <w:div w:id="295527846">
          <w:marLeft w:val="0"/>
          <w:marRight w:val="0"/>
          <w:marTop w:val="0"/>
          <w:marBottom w:val="0"/>
          <w:divBdr>
            <w:top w:val="none" w:sz="0" w:space="0" w:color="auto"/>
            <w:left w:val="none" w:sz="0" w:space="0" w:color="auto"/>
            <w:bottom w:val="none" w:sz="0" w:space="0" w:color="auto"/>
            <w:right w:val="none" w:sz="0" w:space="0" w:color="auto"/>
          </w:divBdr>
          <w:divsChild>
            <w:div w:id="1045178738">
              <w:marLeft w:val="0"/>
              <w:marRight w:val="0"/>
              <w:marTop w:val="0"/>
              <w:marBottom w:val="0"/>
              <w:divBdr>
                <w:top w:val="none" w:sz="0" w:space="0" w:color="auto"/>
                <w:left w:val="none" w:sz="0" w:space="0" w:color="auto"/>
                <w:bottom w:val="none" w:sz="0" w:space="0" w:color="auto"/>
                <w:right w:val="none" w:sz="0" w:space="0" w:color="auto"/>
              </w:divBdr>
            </w:div>
          </w:divsChild>
        </w:div>
        <w:div w:id="219944926">
          <w:marLeft w:val="0"/>
          <w:marRight w:val="0"/>
          <w:marTop w:val="0"/>
          <w:marBottom w:val="0"/>
          <w:divBdr>
            <w:top w:val="none" w:sz="0" w:space="0" w:color="auto"/>
            <w:left w:val="none" w:sz="0" w:space="0" w:color="auto"/>
            <w:bottom w:val="none" w:sz="0" w:space="0" w:color="auto"/>
            <w:right w:val="none" w:sz="0" w:space="0" w:color="auto"/>
          </w:divBdr>
          <w:divsChild>
            <w:div w:id="1963920462">
              <w:marLeft w:val="0"/>
              <w:marRight w:val="0"/>
              <w:marTop w:val="0"/>
              <w:marBottom w:val="0"/>
              <w:divBdr>
                <w:top w:val="none" w:sz="0" w:space="0" w:color="auto"/>
                <w:left w:val="none" w:sz="0" w:space="0" w:color="auto"/>
                <w:bottom w:val="none" w:sz="0" w:space="0" w:color="auto"/>
                <w:right w:val="none" w:sz="0" w:space="0" w:color="auto"/>
              </w:divBdr>
            </w:div>
          </w:divsChild>
        </w:div>
        <w:div w:id="1993410069">
          <w:marLeft w:val="0"/>
          <w:marRight w:val="0"/>
          <w:marTop w:val="0"/>
          <w:marBottom w:val="0"/>
          <w:divBdr>
            <w:top w:val="none" w:sz="0" w:space="0" w:color="auto"/>
            <w:left w:val="none" w:sz="0" w:space="0" w:color="auto"/>
            <w:bottom w:val="none" w:sz="0" w:space="0" w:color="auto"/>
            <w:right w:val="none" w:sz="0" w:space="0" w:color="auto"/>
          </w:divBdr>
          <w:divsChild>
            <w:div w:id="1341153592">
              <w:marLeft w:val="0"/>
              <w:marRight w:val="0"/>
              <w:marTop w:val="0"/>
              <w:marBottom w:val="0"/>
              <w:divBdr>
                <w:top w:val="none" w:sz="0" w:space="0" w:color="auto"/>
                <w:left w:val="none" w:sz="0" w:space="0" w:color="auto"/>
                <w:bottom w:val="none" w:sz="0" w:space="0" w:color="auto"/>
                <w:right w:val="none" w:sz="0" w:space="0" w:color="auto"/>
              </w:divBdr>
            </w:div>
            <w:div w:id="19049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4081">
      <w:bodyDiv w:val="1"/>
      <w:marLeft w:val="0"/>
      <w:marRight w:val="0"/>
      <w:marTop w:val="0"/>
      <w:marBottom w:val="0"/>
      <w:divBdr>
        <w:top w:val="none" w:sz="0" w:space="0" w:color="auto"/>
        <w:left w:val="none" w:sz="0" w:space="0" w:color="auto"/>
        <w:bottom w:val="none" w:sz="0" w:space="0" w:color="auto"/>
        <w:right w:val="none" w:sz="0" w:space="0" w:color="auto"/>
      </w:divBdr>
    </w:div>
    <w:div w:id="871264780">
      <w:bodyDiv w:val="1"/>
      <w:marLeft w:val="0"/>
      <w:marRight w:val="0"/>
      <w:marTop w:val="0"/>
      <w:marBottom w:val="0"/>
      <w:divBdr>
        <w:top w:val="none" w:sz="0" w:space="0" w:color="auto"/>
        <w:left w:val="none" w:sz="0" w:space="0" w:color="auto"/>
        <w:bottom w:val="none" w:sz="0" w:space="0" w:color="auto"/>
        <w:right w:val="none" w:sz="0" w:space="0" w:color="auto"/>
      </w:divBdr>
    </w:div>
    <w:div w:id="1552810012">
      <w:bodyDiv w:val="1"/>
      <w:marLeft w:val="0"/>
      <w:marRight w:val="0"/>
      <w:marTop w:val="0"/>
      <w:marBottom w:val="0"/>
      <w:divBdr>
        <w:top w:val="none" w:sz="0" w:space="0" w:color="auto"/>
        <w:left w:val="none" w:sz="0" w:space="0" w:color="auto"/>
        <w:bottom w:val="none" w:sz="0" w:space="0" w:color="auto"/>
        <w:right w:val="none" w:sz="0" w:space="0" w:color="auto"/>
      </w:divBdr>
      <w:divsChild>
        <w:div w:id="1906336938">
          <w:marLeft w:val="446"/>
          <w:marRight w:val="0"/>
          <w:marTop w:val="200"/>
          <w:marBottom w:val="0"/>
          <w:divBdr>
            <w:top w:val="none" w:sz="0" w:space="0" w:color="auto"/>
            <w:left w:val="none" w:sz="0" w:space="0" w:color="auto"/>
            <w:bottom w:val="none" w:sz="0" w:space="0" w:color="auto"/>
            <w:right w:val="none" w:sz="0" w:space="0" w:color="auto"/>
          </w:divBdr>
        </w:div>
        <w:div w:id="640501986">
          <w:marLeft w:val="446"/>
          <w:marRight w:val="0"/>
          <w:marTop w:val="0"/>
          <w:marBottom w:val="0"/>
          <w:divBdr>
            <w:top w:val="none" w:sz="0" w:space="0" w:color="auto"/>
            <w:left w:val="none" w:sz="0" w:space="0" w:color="auto"/>
            <w:bottom w:val="none" w:sz="0" w:space="0" w:color="auto"/>
            <w:right w:val="none" w:sz="0" w:space="0" w:color="auto"/>
          </w:divBdr>
        </w:div>
        <w:div w:id="950820921">
          <w:marLeft w:val="446"/>
          <w:marRight w:val="0"/>
          <w:marTop w:val="0"/>
          <w:marBottom w:val="0"/>
          <w:divBdr>
            <w:top w:val="none" w:sz="0" w:space="0" w:color="auto"/>
            <w:left w:val="none" w:sz="0" w:space="0" w:color="auto"/>
            <w:bottom w:val="none" w:sz="0" w:space="0" w:color="auto"/>
            <w:right w:val="none" w:sz="0" w:space="0" w:color="auto"/>
          </w:divBdr>
        </w:div>
        <w:div w:id="10111857">
          <w:marLeft w:val="446"/>
          <w:marRight w:val="0"/>
          <w:marTop w:val="0"/>
          <w:marBottom w:val="0"/>
          <w:divBdr>
            <w:top w:val="none" w:sz="0" w:space="0" w:color="auto"/>
            <w:left w:val="none" w:sz="0" w:space="0" w:color="auto"/>
            <w:bottom w:val="none" w:sz="0" w:space="0" w:color="auto"/>
            <w:right w:val="none" w:sz="0" w:space="0" w:color="auto"/>
          </w:divBdr>
        </w:div>
      </w:divsChild>
    </w:div>
    <w:div w:id="1848596701">
      <w:bodyDiv w:val="1"/>
      <w:marLeft w:val="0"/>
      <w:marRight w:val="0"/>
      <w:marTop w:val="0"/>
      <w:marBottom w:val="0"/>
      <w:divBdr>
        <w:top w:val="none" w:sz="0" w:space="0" w:color="auto"/>
        <w:left w:val="none" w:sz="0" w:space="0" w:color="auto"/>
        <w:bottom w:val="none" w:sz="0" w:space="0" w:color="auto"/>
        <w:right w:val="none" w:sz="0" w:space="0" w:color="auto"/>
      </w:divBdr>
    </w:div>
    <w:div w:id="1985236571">
      <w:bodyDiv w:val="1"/>
      <w:marLeft w:val="0"/>
      <w:marRight w:val="0"/>
      <w:marTop w:val="0"/>
      <w:marBottom w:val="0"/>
      <w:divBdr>
        <w:top w:val="none" w:sz="0" w:space="0" w:color="auto"/>
        <w:left w:val="none" w:sz="0" w:space="0" w:color="auto"/>
        <w:bottom w:val="none" w:sz="0" w:space="0" w:color="auto"/>
        <w:right w:val="none" w:sz="0" w:space="0" w:color="auto"/>
      </w:divBdr>
    </w:div>
    <w:div w:id="212396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ackhenry.dev/developer-programs/tam/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8226;%09https:/jackhenry.dev/developer-programs/fintech-integration-net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F8E2669F1CC4C8144451517687EB2" ma:contentTypeVersion="26" ma:contentTypeDescription="Create a new document." ma:contentTypeScope="" ma:versionID="d1e5215f6eb91e16b84bafb26d233ebd">
  <xsd:schema xmlns:xsd="http://www.w3.org/2001/XMLSchema" xmlns:xs="http://www.w3.org/2001/XMLSchema" xmlns:p="http://schemas.microsoft.com/office/2006/metadata/properties" xmlns:ns2="857ca905-71cb-4f5f-964e-2cb2ef97f096" xmlns:ns3="32670efd-5e89-4bd3-b419-74338ed8110d" xmlns:ns4="770a5452-f489-4b73-ab95-d08ebfacd134" targetNamespace="http://schemas.microsoft.com/office/2006/metadata/properties" ma:root="true" ma:fieldsID="fd16adc6793b593a843fe7ab53d1a2a4" ns2:_="" ns3:_="" ns4:_="">
    <xsd:import namespace="857ca905-71cb-4f5f-964e-2cb2ef97f096"/>
    <xsd:import namespace="32670efd-5e89-4bd3-b419-74338ed8110d"/>
    <xsd:import namespace="770a5452-f489-4b73-ab95-d08ebfacd134"/>
    <xsd:element name="properties">
      <xsd:complexType>
        <xsd:sequence>
          <xsd:element name="documentManagement">
            <xsd:complexType>
              <xsd:all>
                <xsd:element ref="ns2:Collateral_x0020_Type" minOccurs="0"/>
                <xsd:element ref="ns2:Brand" minOccurs="0"/>
                <xsd:element ref="ns2:MediaServiceMetadata" minOccurs="0"/>
                <xsd:element ref="ns2:MediaServiceFastMetadata" minOccurs="0"/>
                <xsd:element ref="ns2:Topic" minOccurs="0"/>
                <xsd:element ref="ns2:Product" minOccurs="0"/>
                <xsd:element ref="ns2:Solution_x0020_Category" minOccurs="0"/>
                <xsd:element ref="ns2:Buyer_x0027_s_x0020_Journey_x0020_Stage" minOccurs="0"/>
                <xsd:element ref="ns2:Buyer_x0027_s_x0020_Persona" minOccurs="0"/>
                <xsd:element ref="ns2:Audienc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x0065_bp1"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ca905-71cb-4f5f-964e-2cb2ef97f096" elementFormDefault="qualified">
    <xsd:import namespace="http://schemas.microsoft.com/office/2006/documentManagement/types"/>
    <xsd:import namespace="http://schemas.microsoft.com/office/infopath/2007/PartnerControls"/>
    <xsd:element name="Collateral_x0020_Type" ma:index="4" nillable="true" ma:displayName="Collateral Type" ma:format="Dropdown" ma:internalName="Collateral_x0020_Type" ma:readOnly="false">
      <xsd:simpleType>
        <xsd:restriction base="dms:Choice">
          <xsd:enumeration value="360 Newsletter"/>
          <xsd:enumeration value="Advertisement"/>
          <xsd:enumeration value="Articles"/>
          <xsd:enumeration value="Annual Reports"/>
          <xsd:enumeration value="Biographies"/>
          <xsd:enumeration value="Blog"/>
          <xsd:enumeration value="Brochures"/>
          <xsd:enumeration value="Campaigns"/>
          <xsd:enumeration value="Case Studies"/>
          <xsd:enumeration value="Chart/Graph"/>
          <xsd:enumeration value="Client Communications"/>
          <xsd:enumeration value="Company Awards"/>
          <xsd:enumeration value="Consumer Pieces"/>
          <xsd:enumeration value="Current Financial Presentation"/>
          <xsd:enumeration value="Day-in-the-Life Videos"/>
          <xsd:enumeration value="Direct Mail"/>
          <xsd:enumeration value="Display (Digital) Ad"/>
          <xsd:enumeration value="eBook"/>
          <xsd:enumeration value="Educational Webinar (non-product)"/>
          <xsd:enumeration value="Electronic Letterhead"/>
          <xsd:enumeration value="Electronic Letterhead - Monett"/>
          <xsd:enumeration value="Electronic Letterhead - Allen, TX"/>
          <xsd:enumeration value="Email Template"/>
          <xsd:enumeration value="Executive Brief"/>
          <xsd:enumeration value="Executive Presentation"/>
          <xsd:enumeration value="Fact Sheet"/>
          <xsd:enumeration value="FAQ Documents"/>
          <xsd:enumeration value="Functional Comparisons"/>
          <xsd:enumeration value="How To Video"/>
          <xsd:enumeration value="Infographic"/>
          <xsd:enumeration value="Newsletter"/>
          <xsd:enumeration value="Other"/>
          <xsd:enumeration value="Partner Rewards 2013"/>
          <xsd:enumeration value="PowerPoint Template"/>
          <xsd:enumeration value="Press Release"/>
          <xsd:enumeration value="Print Ad"/>
          <xsd:enumeration value="Product Briefs"/>
          <xsd:enumeration value="Product Comparisons"/>
          <xsd:enumeration value="Product Slick"/>
          <xsd:enumeration value="Product Video"/>
          <xsd:enumeration value="Product Webinar Recording"/>
          <xsd:enumeration value="Quiz/Poll"/>
          <xsd:enumeration value="Reports"/>
          <xsd:enumeration value="Sales Tool"/>
          <xsd:enumeration value="Slick"/>
          <xsd:enumeration value="Slide Deck"/>
          <xsd:enumeration value="Solution Guides"/>
          <xsd:enumeration value="Solutions At-A-Glance"/>
          <xsd:enumeration value="Speaker Bios"/>
          <xsd:enumeration value="Trademark Boilerplates"/>
          <xsd:enumeration value="Trade Show Email"/>
          <xsd:enumeration value="Videos"/>
          <xsd:enumeration value="White Papers and Articles"/>
          <xsd:enumeration value="Word Doc Template"/>
        </xsd:restriction>
      </xsd:simpleType>
    </xsd:element>
    <xsd:element name="Brand" ma:index="5" nillable="true" ma:displayName="Brand" ma:internalName="Brand" ma:readOnly="false">
      <xsd:complexType>
        <xsd:complexContent>
          <xsd:extension base="dms:MultiChoice">
            <xsd:sequence>
              <xsd:element name="Value" maxOccurs="unbounded" minOccurs="0" nillable="true">
                <xsd:simpleType>
                  <xsd:restriction base="dms:Choice">
                    <xsd:enumeration value="Jack Henry &amp; Associates"/>
                    <xsd:enumeration value="Jack Henry Banking"/>
                    <xsd:enumeration value="Symitar"/>
                    <xsd:enumeration value="ProfitStars"/>
                    <xsd:enumeration value="JHA Payment Solutions (quad branded)"/>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Topic" ma:list="{7619e082-b6fa-42b6-86c6-d4cdfcaea235}" ma:internalName="Topic" ma:readOnly="false" ma:showField="Title">
      <xsd:simpleType>
        <xsd:restriction base="dms:Lookup"/>
      </xsd:simpleType>
    </xsd:element>
    <xsd:element name="Product" ma:index="13" nillable="true" ma:displayName="Product" ma:list="{8659aab8-184c-4af1-9530-6cbc36da3db4}" ma:internalName="Product" ma:showField="Title">
      <xsd:simpleType>
        <xsd:restriction base="dms:Lookup"/>
      </xsd:simpleType>
    </xsd:element>
    <xsd:element name="Solution_x0020_Category" ma:index="14" nillable="true" ma:displayName="Solution Category" ma:list="{c8d32a6d-22e5-42f8-a3cf-f24e522dc45e}" ma:internalName="Solution_x0020_Category" ma:showField="Title">
      <xsd:simpleType>
        <xsd:restriction base="dms:Lookup"/>
      </xsd:simpleType>
    </xsd:element>
    <xsd:element name="Buyer_x0027_s_x0020_Journey_x0020_Stage" ma:index="15" nillable="true" ma:displayName="Buyer's Journey Stage" ma:list="{79807f47-37cd-46b9-a920-2ff36912b0a1}" ma:internalName="Buyer_x0027_s_x0020_Journey_x0020_Stage" ma:showField="Title">
      <xsd:simpleType>
        <xsd:restriction base="dms:Lookup"/>
      </xsd:simpleType>
    </xsd:element>
    <xsd:element name="Buyer_x0027_s_x0020_Persona" ma:index="16" nillable="true" ma:displayName="Buyer's Persona" ma:list="{57e4faa6-a80a-4f1c-8b2d-d26209a8c4d1}" ma:internalName="Buyer_x0027_s_x0020_Person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udience" ma:index="17" nillable="true" ma:displayName="Audience" ma:list="{a3eb7248-f8ce-4d01-8a90-f75795dac5b5}" ma:internalName="Audience" ma:showField="Title">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x0065_bp1" ma:index="26" nillable="true" ma:displayName="Text" ma:internalName="_x0065_bp1">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5a99785-67c3-43b8-9396-7d066532e7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670efd-5e89-4bd3-b419-74338ed811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0a5452-f489-4b73-ab95-d08ebfacd134"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c1f5b2dc-4baa-431e-a3a3-1baeb9cf44b8}" ma:internalName="TaxCatchAll" ma:showField="CatchAllData" ma:web="1d9cbe15-9a6f-46d0-9498-b0f7262898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yer_x0027_s_x0020_Persona xmlns="857ca905-71cb-4f5f-964e-2cb2ef97f096" xsi:nil="true"/>
    <Audience xmlns="857ca905-71cb-4f5f-964e-2cb2ef97f096" xsi:nil="true"/>
    <Buyer_x0027_s_x0020_Journey_x0020_Stage xmlns="857ca905-71cb-4f5f-964e-2cb2ef97f096" xsi:nil="true"/>
    <Collateral_x0020_Type xmlns="857ca905-71cb-4f5f-964e-2cb2ef97f096">Word Doc Template</Collateral_x0020_Type>
    <Product xmlns="857ca905-71cb-4f5f-964e-2cb2ef97f096" xsi:nil="true"/>
    <Topic xmlns="857ca905-71cb-4f5f-964e-2cb2ef97f096" xsi:nil="true"/>
    <Solution_x0020_Category xmlns="857ca905-71cb-4f5f-964e-2cb2ef97f096" xsi:nil="true"/>
    <Brand xmlns="857ca905-71cb-4f5f-964e-2cb2ef97f096">
      <Value>Jack Henry &amp; Associates</Value>
    </Brand>
    <SharedWithUsers xmlns="32670efd-5e89-4bd3-b419-74338ed8110d">
      <UserInfo>
        <DisplayName>Lora Wilkins</DisplayName>
        <AccountId>339</AccountId>
        <AccountType/>
      </UserInfo>
      <UserInfo>
        <DisplayName>Amy Hibbard</DisplayName>
        <AccountId>9558</AccountId>
        <AccountType/>
      </UserInfo>
    </SharedWithUsers>
    <_x0065_bp1 xmlns="857ca905-71cb-4f5f-964e-2cb2ef97f096" xsi:nil="true"/>
    <lcf76f155ced4ddcb4097134ff3c332f xmlns="857ca905-71cb-4f5f-964e-2cb2ef97f096">
      <Terms xmlns="http://schemas.microsoft.com/office/infopath/2007/PartnerControls"/>
    </lcf76f155ced4ddcb4097134ff3c332f>
    <TaxCatchAll xmlns="770a5452-f489-4b73-ab95-d08ebfacd13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3C123-D1A2-43C1-8E95-485BB2E9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ca905-71cb-4f5f-964e-2cb2ef97f096"/>
    <ds:schemaRef ds:uri="32670efd-5e89-4bd3-b419-74338ed8110d"/>
    <ds:schemaRef ds:uri="770a5452-f489-4b73-ab95-d08ebfacd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67885-778A-4863-83A3-A6C5A30C3604}">
  <ds:schemaRefs>
    <ds:schemaRef ds:uri="http://schemas.microsoft.com/office/2006/metadata/properties"/>
    <ds:schemaRef ds:uri="http://schemas.microsoft.com/office/infopath/2007/PartnerControls"/>
    <ds:schemaRef ds:uri="857ca905-71cb-4f5f-964e-2cb2ef97f096"/>
    <ds:schemaRef ds:uri="32670efd-5e89-4bd3-b419-74338ed8110d"/>
    <ds:schemaRef ds:uri="770a5452-f489-4b73-ab95-d08ebfacd134"/>
  </ds:schemaRefs>
</ds:datastoreItem>
</file>

<file path=customXml/itemProps3.xml><?xml version="1.0" encoding="utf-8"?>
<ds:datastoreItem xmlns:ds="http://schemas.openxmlformats.org/officeDocument/2006/customXml" ds:itemID="{24B48EF8-2513-48A2-A0D1-EB4D1C46FE9E}">
  <ds:schemaRefs>
    <ds:schemaRef ds:uri="http://schemas.openxmlformats.org/officeDocument/2006/bibliography"/>
  </ds:schemaRefs>
</ds:datastoreItem>
</file>

<file path=customXml/itemProps4.xml><?xml version="1.0" encoding="utf-8"?>
<ds:datastoreItem xmlns:ds="http://schemas.openxmlformats.org/officeDocument/2006/customXml" ds:itemID="{F17149D4-8567-476E-9C2B-76545B6D0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JHA Corporate Word Template</vt:lpstr>
    </vt:vector>
  </TitlesOfParts>
  <Company>Jack Henry &amp; Associates</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JHA Corporate Word Template</dc:title>
  <dc:creator>Christina Santiago-Ingrassia</dc:creator>
  <cp:lastModifiedBy>Alex Christenson</cp:lastModifiedBy>
  <cp:revision>7</cp:revision>
  <cp:lastPrinted>2022-05-17T04:33:00Z</cp:lastPrinted>
  <dcterms:created xsi:type="dcterms:W3CDTF">2025-05-13T05:07:00Z</dcterms:created>
  <dcterms:modified xsi:type="dcterms:W3CDTF">2025-06-04T16:44:00Z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0x010100C60F8E2669F1CC4C8144451517687EB2</vt:lpwstr>
  </property>
  <property fmtid="{D5CDD505-2E9C-101B-9397-08002B2CF9AE}" pid="3" name="AuthorIds_UIVersion_3584">
    <vt:lpwstr>465</vt:lpwstr>
  </property>
  <property fmtid="{D5CDD505-2E9C-101B-9397-08002B2CF9AE}" pid="4" name="MediaServiceImageTags">
    <vt:lpwstr/>
  </property>
</Properties>
</file>